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D6" w:rsidRDefault="007D63D6" w:rsidP="007D63D6">
      <w:pPr>
        <w:pStyle w:val="Antrat1"/>
      </w:pPr>
      <w:r>
        <w:rPr>
          <w:noProof/>
          <w:lang w:val="lt-LT" w:eastAsia="lt-LT"/>
        </w:rPr>
        <w:drawing>
          <wp:anchor distT="0" distB="0" distL="114300" distR="114300" simplePos="0" relativeHeight="251659264" behindDoc="1" locked="0" layoutInCell="1" allowOverlap="1">
            <wp:simplePos x="0" y="0"/>
            <wp:positionH relativeFrom="column">
              <wp:posOffset>2763520</wp:posOffset>
            </wp:positionH>
            <wp:positionV relativeFrom="paragraph">
              <wp:posOffset>-3175</wp:posOffset>
            </wp:positionV>
            <wp:extent cx="446405" cy="540385"/>
            <wp:effectExtent l="19050" t="0" r="0" b="0"/>
            <wp:wrapNone/>
            <wp:docPr id="2" name="Picture 2" descr="Gulbe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lbe2 "/>
                    <pic:cNvPicPr>
                      <a:picLocks noChangeAspect="1" noChangeArrowheads="1"/>
                    </pic:cNvPicPr>
                  </pic:nvPicPr>
                  <pic:blipFill>
                    <a:blip r:embed="rId8" cstate="print">
                      <a:lum bright="-18000" contrast="100000"/>
                    </a:blip>
                    <a:srcRect/>
                    <a:stretch>
                      <a:fillRect/>
                    </a:stretch>
                  </pic:blipFill>
                  <pic:spPr bwMode="auto">
                    <a:xfrm>
                      <a:off x="0" y="0"/>
                      <a:ext cx="446405" cy="540385"/>
                    </a:xfrm>
                    <a:prstGeom prst="rect">
                      <a:avLst/>
                    </a:prstGeom>
                    <a:noFill/>
                    <a:ln w="9525">
                      <a:noFill/>
                      <a:miter lim="800000"/>
                      <a:headEnd/>
                      <a:tailEnd/>
                    </a:ln>
                  </pic:spPr>
                </pic:pic>
              </a:graphicData>
            </a:graphic>
          </wp:anchor>
        </w:drawing>
      </w:r>
    </w:p>
    <w:p w:rsidR="007D63D6" w:rsidRDefault="007D63D6" w:rsidP="007D63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8"/>
      </w:tblGrid>
      <w:tr w:rsidR="007D63D6" w:rsidTr="007D63D6">
        <w:tc>
          <w:tcPr>
            <w:tcW w:w="9638" w:type="dxa"/>
            <w:tcBorders>
              <w:top w:val="nil"/>
              <w:left w:val="nil"/>
              <w:bottom w:val="nil"/>
              <w:right w:val="nil"/>
            </w:tcBorders>
          </w:tcPr>
          <w:p w:rsidR="007D63D6" w:rsidRPr="00D408B8" w:rsidRDefault="007D63D6" w:rsidP="00830379">
            <w:pPr>
              <w:jc w:val="center"/>
              <w:rPr>
                <w:b/>
                <w:bCs/>
                <w:sz w:val="28"/>
                <w:lang w:val="lt-LT"/>
              </w:rPr>
            </w:pPr>
            <w:r w:rsidRPr="00D408B8">
              <w:rPr>
                <w:b/>
                <w:bCs/>
                <w:sz w:val="28"/>
                <w:lang w:val="lt-LT"/>
              </w:rPr>
              <w:t>JONAVOS RAJONO SAVIVALDYBĖS ADMINISTRACIJOS</w:t>
            </w:r>
            <w:r w:rsidRPr="00D408B8">
              <w:rPr>
                <w:b/>
                <w:bCs/>
                <w:sz w:val="28"/>
                <w:lang w:val="lt-LT"/>
              </w:rPr>
              <w:br/>
              <w:t>DIREKTORIUS</w:t>
            </w:r>
          </w:p>
        </w:tc>
      </w:tr>
      <w:tr w:rsidR="007D63D6" w:rsidTr="007D6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8" w:type="dxa"/>
          </w:tcPr>
          <w:p w:rsidR="007D63D6" w:rsidRPr="00D408B8" w:rsidRDefault="007D63D6" w:rsidP="00830379">
            <w:pPr>
              <w:spacing w:before="360" w:line="360" w:lineRule="auto"/>
              <w:jc w:val="center"/>
              <w:rPr>
                <w:sz w:val="24"/>
                <w:lang w:val="lt-LT"/>
              </w:rPr>
            </w:pPr>
            <w:r w:rsidRPr="00D408B8">
              <w:rPr>
                <w:b/>
                <w:bCs/>
                <w:sz w:val="24"/>
                <w:lang w:val="lt-LT"/>
              </w:rPr>
              <w:t>ĮSAKYMAS</w:t>
            </w:r>
          </w:p>
        </w:tc>
      </w:tr>
    </w:tbl>
    <w:p w:rsidR="00E3618B" w:rsidRDefault="00E3618B" w:rsidP="007D63D6">
      <w:pPr>
        <w:jc w:val="center"/>
        <w:rPr>
          <w:b/>
          <w:sz w:val="24"/>
        </w:rPr>
      </w:pPr>
    </w:p>
    <w:p w:rsidR="003111E0" w:rsidRDefault="003111E0" w:rsidP="007D63D6">
      <w:pPr>
        <w:jc w:val="center"/>
        <w:rPr>
          <w:b/>
          <w:sz w:val="24"/>
        </w:rPr>
      </w:pPr>
    </w:p>
    <w:p w:rsidR="007F3944" w:rsidRDefault="00D03AEC" w:rsidP="00765B5F">
      <w:pPr>
        <w:jc w:val="center"/>
        <w:rPr>
          <w:b/>
          <w:sz w:val="24"/>
          <w:lang w:val="lt-LT"/>
        </w:rPr>
      </w:pPr>
      <w:r>
        <w:rPr>
          <w:b/>
          <w:sz w:val="24"/>
          <w:lang w:val="lt-LT"/>
        </w:rPr>
        <w:t xml:space="preserve">DĖL </w:t>
      </w:r>
      <w:r w:rsidR="007F3944">
        <w:rPr>
          <w:b/>
          <w:sz w:val="24"/>
          <w:lang w:val="lt-LT"/>
        </w:rPr>
        <w:t xml:space="preserve">JONAVOS RAJONO SAVIVALDYBĖS ADMINISTRACIJOS DIREKTORIAUS </w:t>
      </w:r>
    </w:p>
    <w:p w:rsidR="007D63D6" w:rsidRPr="00D03AEC" w:rsidRDefault="007F3944" w:rsidP="00765B5F">
      <w:pPr>
        <w:jc w:val="center"/>
        <w:rPr>
          <w:b/>
          <w:sz w:val="24"/>
          <w:lang w:val="lt-LT"/>
        </w:rPr>
      </w:pPr>
      <w:r>
        <w:rPr>
          <w:b/>
          <w:sz w:val="24"/>
          <w:lang w:val="lt-LT"/>
        </w:rPr>
        <w:t xml:space="preserve">2021 M. RUGPJŪČIO 31 D. ĮSAKYMO NR. 13B-1417 </w:t>
      </w:r>
      <w:r w:rsidR="00D03AEC">
        <w:rPr>
          <w:b/>
          <w:sz w:val="24"/>
          <w:lang w:val="lt-LT"/>
        </w:rPr>
        <w:t>„</w:t>
      </w:r>
      <w:r w:rsidR="007D63D6" w:rsidRPr="00D03AEC">
        <w:rPr>
          <w:b/>
          <w:sz w:val="24"/>
          <w:lang w:val="lt-LT"/>
        </w:rPr>
        <w:t xml:space="preserve">DĖL </w:t>
      </w:r>
      <w:r w:rsidR="00AF022C" w:rsidRPr="00D03AEC">
        <w:rPr>
          <w:b/>
          <w:sz w:val="24"/>
          <w:lang w:val="lt-LT"/>
        </w:rPr>
        <w:t xml:space="preserve">PAVEDIMO ORGANIZUOTI, KOORDINUOTI IR VYKDYTI </w:t>
      </w:r>
      <w:r w:rsidR="00765B5F" w:rsidRPr="00D03AEC">
        <w:rPr>
          <w:b/>
          <w:sz w:val="24"/>
          <w:lang w:val="lt-LT"/>
        </w:rPr>
        <w:t>TESTAVIMĄ</w:t>
      </w:r>
      <w:r w:rsidR="00004779" w:rsidRPr="00D03AEC">
        <w:rPr>
          <w:b/>
          <w:sz w:val="24"/>
          <w:lang w:val="lt-LT"/>
        </w:rPr>
        <w:t xml:space="preserve"> JONAVOS RAJONO SAVIVALDYBĖS </w:t>
      </w:r>
      <w:r w:rsidR="00765B5F" w:rsidRPr="00D03AEC">
        <w:rPr>
          <w:b/>
          <w:sz w:val="24"/>
          <w:lang w:val="lt-LT"/>
        </w:rPr>
        <w:t>UGDYMO</w:t>
      </w:r>
      <w:r w:rsidR="007D3A90" w:rsidRPr="00D03AEC">
        <w:rPr>
          <w:b/>
          <w:sz w:val="24"/>
          <w:lang w:val="lt-LT"/>
        </w:rPr>
        <w:t xml:space="preserve"> </w:t>
      </w:r>
      <w:r w:rsidR="00AF022C" w:rsidRPr="00D03AEC">
        <w:rPr>
          <w:b/>
          <w:sz w:val="24"/>
          <w:lang w:val="lt-LT"/>
        </w:rPr>
        <w:t>ĮSTAIGOSE</w:t>
      </w:r>
      <w:r w:rsidR="00D03AEC">
        <w:rPr>
          <w:b/>
          <w:sz w:val="24"/>
          <w:lang w:val="lt-LT"/>
        </w:rPr>
        <w:t>“ PAKEITIMO</w:t>
      </w:r>
    </w:p>
    <w:p w:rsidR="007D63D6" w:rsidRPr="007D63D6" w:rsidRDefault="007D63D6" w:rsidP="007D63D6">
      <w:pPr>
        <w:jc w:val="center"/>
        <w:rPr>
          <w:sz w:val="24"/>
        </w:rPr>
      </w:pPr>
    </w:p>
    <w:p w:rsidR="007D63D6" w:rsidRDefault="007D63D6" w:rsidP="007D63D6">
      <w:pPr>
        <w:jc w:val="center"/>
        <w:rPr>
          <w:sz w:val="24"/>
          <w:lang w:val="lt-LT"/>
        </w:rPr>
      </w:pPr>
      <w:r>
        <w:rPr>
          <w:sz w:val="24"/>
          <w:lang w:val="lt-LT"/>
        </w:rPr>
        <w:t>202</w:t>
      </w:r>
      <w:r w:rsidR="007F3944">
        <w:rPr>
          <w:sz w:val="24"/>
          <w:lang w:val="lt-LT"/>
        </w:rPr>
        <w:t>2</w:t>
      </w:r>
      <w:r>
        <w:rPr>
          <w:sz w:val="24"/>
          <w:lang w:val="lt-LT"/>
        </w:rPr>
        <w:t xml:space="preserve"> m. </w:t>
      </w:r>
      <w:r w:rsidR="00FD1890">
        <w:rPr>
          <w:sz w:val="24"/>
          <w:lang w:val="lt-LT"/>
        </w:rPr>
        <w:t>vasario</w:t>
      </w:r>
      <w:r w:rsidR="007F3944">
        <w:rPr>
          <w:sz w:val="24"/>
          <w:lang w:val="lt-LT"/>
        </w:rPr>
        <w:t xml:space="preserve"> </w:t>
      </w:r>
      <w:r w:rsidR="00222EC2">
        <w:rPr>
          <w:sz w:val="24"/>
          <w:lang w:val="lt-LT"/>
        </w:rPr>
        <w:t>3</w:t>
      </w:r>
      <w:r w:rsidR="007F3944">
        <w:rPr>
          <w:sz w:val="24"/>
          <w:lang w:val="lt-LT"/>
        </w:rPr>
        <w:t xml:space="preserve"> </w:t>
      </w:r>
      <w:r w:rsidR="007D3A90">
        <w:rPr>
          <w:sz w:val="24"/>
          <w:lang w:val="lt-LT"/>
        </w:rPr>
        <w:t xml:space="preserve"> </w:t>
      </w:r>
      <w:r>
        <w:rPr>
          <w:sz w:val="24"/>
          <w:lang w:val="lt-LT"/>
        </w:rPr>
        <w:t>d. Nr. 13B-</w:t>
      </w:r>
      <w:r w:rsidR="00222EC2">
        <w:rPr>
          <w:sz w:val="24"/>
          <w:lang w:val="lt-LT"/>
        </w:rPr>
        <w:t>140</w:t>
      </w:r>
    </w:p>
    <w:p w:rsidR="00E3618B" w:rsidRPr="00D03AEC" w:rsidRDefault="007D63D6" w:rsidP="00D03AEC">
      <w:pPr>
        <w:spacing w:line="360" w:lineRule="auto"/>
        <w:jc w:val="center"/>
        <w:rPr>
          <w:sz w:val="24"/>
          <w:szCs w:val="24"/>
          <w:lang w:val="lt-LT"/>
        </w:rPr>
      </w:pPr>
      <w:r w:rsidRPr="001A5F37">
        <w:rPr>
          <w:sz w:val="24"/>
          <w:szCs w:val="24"/>
          <w:lang w:val="lt-LT"/>
        </w:rPr>
        <w:t>Jonava</w:t>
      </w:r>
    </w:p>
    <w:p w:rsidR="003111E0" w:rsidRDefault="003111E0" w:rsidP="007D63D6">
      <w:pPr>
        <w:tabs>
          <w:tab w:val="left" w:pos="9450"/>
          <w:tab w:val="left" w:pos="9630"/>
          <w:tab w:val="left" w:pos="9990"/>
        </w:tabs>
        <w:ind w:right="-1" w:firstLine="567"/>
        <w:jc w:val="both"/>
        <w:rPr>
          <w:sz w:val="24"/>
          <w:lang w:val="lt-LT"/>
        </w:rPr>
      </w:pPr>
    </w:p>
    <w:p w:rsidR="00D03AEC" w:rsidRDefault="00D03AEC" w:rsidP="008C2A55">
      <w:pPr>
        <w:pStyle w:val="Sraopastraipa"/>
        <w:tabs>
          <w:tab w:val="left" w:pos="0"/>
          <w:tab w:val="left" w:pos="567"/>
          <w:tab w:val="left" w:pos="1276"/>
          <w:tab w:val="left" w:pos="1560"/>
          <w:tab w:val="left" w:pos="1985"/>
          <w:tab w:val="left" w:pos="2410"/>
          <w:tab w:val="left" w:pos="2694"/>
          <w:tab w:val="left" w:pos="3119"/>
          <w:tab w:val="left" w:pos="3544"/>
          <w:tab w:val="left" w:pos="4253"/>
          <w:tab w:val="left" w:pos="4678"/>
          <w:tab w:val="left" w:pos="4962"/>
          <w:tab w:val="left" w:pos="5812"/>
          <w:tab w:val="left" w:pos="7088"/>
          <w:tab w:val="left" w:pos="7230"/>
          <w:tab w:val="left" w:pos="7655"/>
          <w:tab w:val="left" w:pos="8080"/>
          <w:tab w:val="left" w:pos="8222"/>
          <w:tab w:val="left" w:pos="8505"/>
          <w:tab w:val="left" w:pos="8789"/>
          <w:tab w:val="left" w:pos="9072"/>
          <w:tab w:val="left" w:pos="9356"/>
          <w:tab w:val="left" w:pos="9990"/>
        </w:tabs>
        <w:spacing w:line="360" w:lineRule="auto"/>
        <w:ind w:left="0" w:right="-1" w:firstLine="993"/>
        <w:contextualSpacing w:val="0"/>
        <w:jc w:val="both"/>
        <w:rPr>
          <w:sz w:val="24"/>
          <w:szCs w:val="24"/>
          <w:lang w:val="lt-LT"/>
        </w:rPr>
      </w:pPr>
      <w:r w:rsidRPr="007F3944">
        <w:rPr>
          <w:sz w:val="24"/>
          <w:szCs w:val="24"/>
          <w:lang w:val="lt-LT"/>
        </w:rPr>
        <w:t xml:space="preserve">Vadovaudamasis Lietuvos Respublikos vietos savivaldos </w:t>
      </w:r>
      <w:r w:rsidR="00C404A4">
        <w:rPr>
          <w:sz w:val="24"/>
          <w:szCs w:val="24"/>
          <w:lang w:val="lt-LT"/>
        </w:rPr>
        <w:t>įstatymo 18 straipsnio 1 dalimi:</w:t>
      </w:r>
    </w:p>
    <w:p w:rsidR="00D03AEC" w:rsidRPr="00C404A4" w:rsidRDefault="00FD1890" w:rsidP="008C2A55">
      <w:pPr>
        <w:pStyle w:val="Sraopastraipa"/>
        <w:numPr>
          <w:ilvl w:val="0"/>
          <w:numId w:val="12"/>
        </w:numPr>
        <w:tabs>
          <w:tab w:val="left" w:pos="0"/>
          <w:tab w:val="left" w:pos="567"/>
          <w:tab w:val="left" w:pos="1418"/>
          <w:tab w:val="left" w:pos="1560"/>
          <w:tab w:val="left" w:pos="1985"/>
          <w:tab w:val="left" w:pos="2410"/>
          <w:tab w:val="left" w:pos="2694"/>
          <w:tab w:val="left" w:pos="3119"/>
          <w:tab w:val="left" w:pos="3544"/>
          <w:tab w:val="left" w:pos="4253"/>
          <w:tab w:val="left" w:pos="4678"/>
          <w:tab w:val="left" w:pos="4962"/>
          <w:tab w:val="left" w:pos="5812"/>
          <w:tab w:val="left" w:pos="7088"/>
          <w:tab w:val="left" w:pos="7230"/>
          <w:tab w:val="left" w:pos="7655"/>
          <w:tab w:val="left" w:pos="8080"/>
          <w:tab w:val="left" w:pos="8222"/>
          <w:tab w:val="left" w:pos="8505"/>
          <w:tab w:val="left" w:pos="8789"/>
          <w:tab w:val="left" w:pos="9072"/>
          <w:tab w:val="left" w:pos="9356"/>
          <w:tab w:val="left" w:pos="9990"/>
        </w:tabs>
        <w:spacing w:line="360" w:lineRule="auto"/>
        <w:ind w:left="0" w:right="-1" w:firstLine="993"/>
        <w:contextualSpacing w:val="0"/>
        <w:jc w:val="both"/>
        <w:rPr>
          <w:sz w:val="24"/>
          <w:szCs w:val="24"/>
          <w:lang w:val="lt-LT"/>
        </w:rPr>
      </w:pPr>
      <w:r>
        <w:rPr>
          <w:bCs/>
          <w:spacing w:val="60"/>
          <w:sz w:val="24"/>
          <w:szCs w:val="24"/>
          <w:lang w:val="lt-LT"/>
        </w:rPr>
        <w:t>P</w:t>
      </w:r>
      <w:r w:rsidR="00D03AEC" w:rsidRPr="00C404A4">
        <w:rPr>
          <w:bCs/>
          <w:spacing w:val="60"/>
          <w:sz w:val="24"/>
          <w:szCs w:val="24"/>
          <w:lang w:val="lt-LT"/>
        </w:rPr>
        <w:t>akeičiu</w:t>
      </w:r>
      <w:r w:rsidR="00D03AEC" w:rsidRPr="00C404A4">
        <w:rPr>
          <w:bCs/>
          <w:sz w:val="24"/>
          <w:szCs w:val="24"/>
          <w:lang w:val="lt-LT"/>
        </w:rPr>
        <w:t xml:space="preserve"> Jonavos rajono savivaldybės administracijos direktoriaus 2021 m. rugpjūčio 31 d. įsakymo Nr. 13B-1417 </w:t>
      </w:r>
      <w:r w:rsidR="00AD32A1">
        <w:rPr>
          <w:bCs/>
          <w:sz w:val="24"/>
          <w:szCs w:val="24"/>
          <w:lang w:val="lt-LT"/>
        </w:rPr>
        <w:t>„</w:t>
      </w:r>
      <w:r w:rsidR="00D03AEC" w:rsidRPr="00C404A4">
        <w:rPr>
          <w:sz w:val="24"/>
          <w:lang w:val="lt-LT"/>
        </w:rPr>
        <w:t>Dėl pavedimo organizuoti, koordinuoti</w:t>
      </w:r>
      <w:r w:rsidR="00027595" w:rsidRPr="00C404A4">
        <w:rPr>
          <w:sz w:val="24"/>
          <w:lang w:val="lt-LT"/>
        </w:rPr>
        <w:t xml:space="preserve"> ir vykdyti testavimą J</w:t>
      </w:r>
      <w:r w:rsidR="00D03AEC" w:rsidRPr="00C404A4">
        <w:rPr>
          <w:sz w:val="24"/>
          <w:lang w:val="lt-LT"/>
        </w:rPr>
        <w:t>onavos rajono savivaldybės ugdymo įstaigose”</w:t>
      </w:r>
      <w:r w:rsidR="00D03AEC" w:rsidRPr="00C404A4">
        <w:rPr>
          <w:b/>
          <w:sz w:val="24"/>
          <w:lang w:val="lt-LT"/>
        </w:rPr>
        <w:t xml:space="preserve"> </w:t>
      </w:r>
      <w:r w:rsidR="00D03AEC" w:rsidRPr="00C404A4">
        <w:rPr>
          <w:bCs/>
          <w:sz w:val="24"/>
          <w:szCs w:val="24"/>
          <w:lang w:val="lt-LT"/>
        </w:rPr>
        <w:t>1</w:t>
      </w:r>
      <w:r w:rsidR="008C2A55">
        <w:rPr>
          <w:bCs/>
          <w:sz w:val="24"/>
          <w:szCs w:val="24"/>
          <w:lang w:val="lt-LT"/>
        </w:rPr>
        <w:t>.</w:t>
      </w:r>
      <w:r w:rsidR="00D03AEC" w:rsidRPr="00C404A4">
        <w:rPr>
          <w:bCs/>
          <w:sz w:val="24"/>
          <w:szCs w:val="24"/>
          <w:lang w:val="lt-LT"/>
        </w:rPr>
        <w:t xml:space="preserve"> </w:t>
      </w:r>
      <w:r w:rsidR="008C2A55">
        <w:rPr>
          <w:bCs/>
          <w:sz w:val="24"/>
          <w:szCs w:val="24"/>
          <w:lang w:val="lt-LT"/>
        </w:rPr>
        <w:t xml:space="preserve">ir 3.2. </w:t>
      </w:r>
      <w:r w:rsidR="00987DC9">
        <w:rPr>
          <w:bCs/>
          <w:sz w:val="24"/>
          <w:szCs w:val="24"/>
          <w:lang w:val="lt-LT"/>
        </w:rPr>
        <w:t>punktus ir juos</w:t>
      </w:r>
      <w:r w:rsidR="00D03AEC" w:rsidRPr="00C404A4">
        <w:rPr>
          <w:bCs/>
          <w:sz w:val="24"/>
          <w:szCs w:val="24"/>
          <w:lang w:val="lt-LT"/>
        </w:rPr>
        <w:t xml:space="preserve"> išdėstau taip: </w:t>
      </w:r>
    </w:p>
    <w:p w:rsidR="00D03AEC" w:rsidRPr="00AD32A1" w:rsidRDefault="007F3944" w:rsidP="008C2A55">
      <w:pPr>
        <w:spacing w:line="360" w:lineRule="auto"/>
        <w:ind w:firstLine="993"/>
        <w:jc w:val="both"/>
        <w:rPr>
          <w:bCs/>
          <w:sz w:val="24"/>
          <w:szCs w:val="24"/>
          <w:lang w:val="lt-LT"/>
        </w:rPr>
      </w:pPr>
      <w:r w:rsidRPr="00CF1AD7">
        <w:rPr>
          <w:bCs/>
          <w:sz w:val="24"/>
          <w:szCs w:val="24"/>
          <w:lang w:val="lt-LT"/>
        </w:rPr>
        <w:t>„</w:t>
      </w:r>
      <w:r w:rsidR="00CF1AD7">
        <w:rPr>
          <w:bCs/>
          <w:sz w:val="24"/>
          <w:szCs w:val="24"/>
          <w:lang w:val="lt-LT"/>
        </w:rPr>
        <w:t xml:space="preserve">1. </w:t>
      </w:r>
      <w:r w:rsidR="00D03AEC" w:rsidRPr="00490D6C">
        <w:rPr>
          <w:spacing w:val="60"/>
          <w:sz w:val="24"/>
          <w:szCs w:val="24"/>
          <w:lang w:val="lt-LT"/>
        </w:rPr>
        <w:t>Nusprendžiu</w:t>
      </w:r>
      <w:r w:rsidR="00D03AEC" w:rsidRPr="00490D6C">
        <w:rPr>
          <w:sz w:val="24"/>
          <w:szCs w:val="24"/>
          <w:lang w:val="lt-LT"/>
        </w:rPr>
        <w:t xml:space="preserve"> Jonavos rajono savivaldybės ugdymo įstaigose, vykdančiose pradinio, pagrindinio, vidurinio ugdymo programas bei pirminį profesinį mokymą, vykdyti testavimus COVID-19 ligai (koronaviruso infekcijai) įtarti ar di</w:t>
      </w:r>
      <w:r w:rsidR="002F06A2" w:rsidRPr="00490D6C">
        <w:rPr>
          <w:sz w:val="24"/>
          <w:szCs w:val="24"/>
          <w:lang w:val="lt-LT"/>
        </w:rPr>
        <w:t xml:space="preserve">agnozuoti </w:t>
      </w:r>
      <w:r w:rsidR="00490D6C">
        <w:rPr>
          <w:color w:val="000000"/>
          <w:sz w:val="24"/>
          <w:szCs w:val="24"/>
          <w:lang w:val="lt-LT"/>
        </w:rPr>
        <w:t xml:space="preserve">(toliau – testavimas) </w:t>
      </w:r>
      <w:r w:rsidR="00490D6C" w:rsidRPr="00490D6C">
        <w:rPr>
          <w:color w:val="000000"/>
          <w:sz w:val="24"/>
          <w:szCs w:val="24"/>
          <w:lang w:val="lt-LT"/>
        </w:rPr>
        <w:t xml:space="preserve">ugdomiems mokiniams, norintiems testuotis ugdymo įstaigų darbuotojams (įskaitant ikimokyklinį ir priešmokyklinį ugdymą ir neformalųjį vaikų švietimą, vykdomą toje pačioje ugdymo įstaigoje, kurioje organizuojamas testavimas tos pačios ugdymo įstaigos mokiniams) </w:t>
      </w:r>
      <w:r w:rsidR="00C404A4" w:rsidRPr="00490D6C">
        <w:rPr>
          <w:sz w:val="24"/>
          <w:szCs w:val="24"/>
          <w:lang w:val="lt-LT" w:eastAsia="lt-LT"/>
        </w:rPr>
        <w:t>savikontrolės greitaisiais SARS-CoV-2 antigeno testais.</w:t>
      </w:r>
      <w:r w:rsidR="00AD32A1">
        <w:rPr>
          <w:bCs/>
          <w:sz w:val="24"/>
          <w:szCs w:val="24"/>
          <w:lang w:val="lt-LT"/>
        </w:rPr>
        <w:t xml:space="preserve"> </w:t>
      </w:r>
      <w:r w:rsidR="00D03AEC" w:rsidRPr="00490D6C">
        <w:rPr>
          <w:sz w:val="24"/>
          <w:szCs w:val="24"/>
          <w:lang w:val="lt-LT"/>
        </w:rPr>
        <w:t>Testavimus atlikti vadovaujantis Lietuvos Respublikos sveikatos apsaugos ministro – Valstybės lygio ekstremaliosios situacijos valstybės operacijų vadovo 2021 m. rugpjūčio 24</w:t>
      </w:r>
      <w:r w:rsidR="00AD32A1">
        <w:rPr>
          <w:sz w:val="24"/>
          <w:szCs w:val="24"/>
          <w:lang w:val="lt-LT"/>
        </w:rPr>
        <w:t xml:space="preserve"> </w:t>
      </w:r>
      <w:r w:rsidR="00D03AEC" w:rsidRPr="00490D6C">
        <w:rPr>
          <w:sz w:val="24"/>
          <w:szCs w:val="24"/>
          <w:lang w:val="lt-LT"/>
        </w:rPr>
        <w:t>d. sprendimu Nr. V-1927</w:t>
      </w:r>
      <w:r w:rsidR="00D03AEC" w:rsidRPr="007F3944">
        <w:rPr>
          <w:sz w:val="24"/>
          <w:lang w:val="lt-LT"/>
        </w:rPr>
        <w:t xml:space="preserve"> „Dėl pavedimo organizuoti, koordinuoti, ir vykdyti testavimą ugdymo įstaigose“.</w:t>
      </w:r>
      <w:r>
        <w:rPr>
          <w:sz w:val="24"/>
          <w:lang w:val="lt-LT"/>
        </w:rPr>
        <w:t>“</w:t>
      </w:r>
    </w:p>
    <w:p w:rsidR="00FD1890" w:rsidRPr="00FD1890" w:rsidRDefault="008C2A55" w:rsidP="008C2A55">
      <w:pPr>
        <w:tabs>
          <w:tab w:val="left" w:pos="567"/>
          <w:tab w:val="left" w:pos="851"/>
          <w:tab w:val="left" w:pos="1276"/>
          <w:tab w:val="left" w:pos="1560"/>
          <w:tab w:val="left" w:pos="1985"/>
          <w:tab w:val="left" w:pos="2410"/>
          <w:tab w:val="left" w:pos="2694"/>
          <w:tab w:val="left" w:pos="3119"/>
          <w:tab w:val="left" w:pos="3544"/>
          <w:tab w:val="left" w:pos="4253"/>
          <w:tab w:val="left" w:pos="4678"/>
          <w:tab w:val="left" w:pos="4962"/>
          <w:tab w:val="left" w:pos="5812"/>
          <w:tab w:val="left" w:pos="7088"/>
          <w:tab w:val="left" w:pos="7230"/>
          <w:tab w:val="left" w:pos="7655"/>
          <w:tab w:val="left" w:pos="8080"/>
          <w:tab w:val="left" w:pos="8222"/>
          <w:tab w:val="left" w:pos="8505"/>
          <w:tab w:val="left" w:pos="8789"/>
          <w:tab w:val="left" w:pos="9072"/>
          <w:tab w:val="left" w:pos="9356"/>
          <w:tab w:val="left" w:pos="9990"/>
        </w:tabs>
        <w:spacing w:line="360" w:lineRule="auto"/>
        <w:ind w:right="-1" w:firstLine="993"/>
        <w:jc w:val="both"/>
        <w:rPr>
          <w:sz w:val="24"/>
          <w:lang w:val="lt-LT"/>
        </w:rPr>
      </w:pPr>
      <w:r>
        <w:rPr>
          <w:sz w:val="24"/>
          <w:lang w:val="lt-LT"/>
        </w:rPr>
        <w:t xml:space="preserve"> </w:t>
      </w:r>
      <w:r w:rsidR="00FD1890">
        <w:rPr>
          <w:sz w:val="24"/>
          <w:lang w:val="lt-LT"/>
        </w:rPr>
        <w:t>„3.2. Viešosios įstaigos Jonavos pirminės sveikatos priežiūros centro direktorei Astai Sivolovienei paskirti asmens sveikatos priežiūros specialistą atsakingą už visuomenės sveikatos specialistų ir (ar) ugdymo įstaigos (-ų) atstovų instruktavimą ir (ar) konsultavimą dėl antigenų testų atlikimo.“</w:t>
      </w:r>
      <w:r w:rsidR="00922C40">
        <w:rPr>
          <w:sz w:val="24"/>
          <w:lang w:val="lt-LT"/>
        </w:rPr>
        <w:t xml:space="preserve"> </w:t>
      </w:r>
    </w:p>
    <w:p w:rsidR="00276FEE" w:rsidRPr="00AD32A1" w:rsidRDefault="00AD32A1" w:rsidP="008C2A55">
      <w:pPr>
        <w:pStyle w:val="Sraopastraipa"/>
        <w:numPr>
          <w:ilvl w:val="0"/>
          <w:numId w:val="12"/>
        </w:numPr>
        <w:tabs>
          <w:tab w:val="left" w:pos="567"/>
          <w:tab w:val="left" w:pos="851"/>
          <w:tab w:val="left" w:pos="1276"/>
          <w:tab w:val="left" w:pos="1418"/>
          <w:tab w:val="left" w:pos="1985"/>
          <w:tab w:val="left" w:pos="2410"/>
          <w:tab w:val="left" w:pos="2694"/>
          <w:tab w:val="left" w:pos="3119"/>
          <w:tab w:val="left" w:pos="3544"/>
          <w:tab w:val="left" w:pos="4253"/>
          <w:tab w:val="left" w:pos="4678"/>
          <w:tab w:val="left" w:pos="4962"/>
          <w:tab w:val="left" w:pos="5812"/>
          <w:tab w:val="left" w:pos="7088"/>
          <w:tab w:val="left" w:pos="7230"/>
          <w:tab w:val="left" w:pos="7655"/>
          <w:tab w:val="left" w:pos="8080"/>
          <w:tab w:val="left" w:pos="8222"/>
          <w:tab w:val="left" w:pos="8505"/>
          <w:tab w:val="left" w:pos="8789"/>
          <w:tab w:val="left" w:pos="9072"/>
          <w:tab w:val="left" w:pos="9356"/>
          <w:tab w:val="left" w:pos="9990"/>
        </w:tabs>
        <w:spacing w:line="360" w:lineRule="auto"/>
        <w:ind w:right="-1" w:hanging="578"/>
        <w:jc w:val="both"/>
        <w:rPr>
          <w:spacing w:val="60"/>
          <w:sz w:val="24"/>
          <w:szCs w:val="24"/>
          <w:lang w:val="lt-LT"/>
        </w:rPr>
      </w:pPr>
      <w:r w:rsidRPr="00AD32A1">
        <w:rPr>
          <w:color w:val="000000"/>
          <w:spacing w:val="60"/>
          <w:sz w:val="24"/>
          <w:szCs w:val="24"/>
          <w:lang w:val="lt-LT"/>
        </w:rPr>
        <w:t>Nustata</w:t>
      </w:r>
      <w:r w:rsidRPr="00AD32A1">
        <w:rPr>
          <w:color w:val="000000"/>
          <w:sz w:val="24"/>
          <w:szCs w:val="24"/>
          <w:lang w:val="lt-LT"/>
        </w:rPr>
        <w:t>u,</w:t>
      </w:r>
      <w:r>
        <w:rPr>
          <w:color w:val="000000"/>
          <w:sz w:val="24"/>
          <w:szCs w:val="24"/>
          <w:lang w:val="lt-LT"/>
        </w:rPr>
        <w:t xml:space="preserve"> </w:t>
      </w:r>
      <w:r w:rsidR="00276FEE" w:rsidRPr="00AD32A1">
        <w:rPr>
          <w:color w:val="000000"/>
          <w:sz w:val="24"/>
          <w:szCs w:val="24"/>
          <w:lang w:val="lt-LT"/>
        </w:rPr>
        <w:t>kad šis įsakymas įsigalioja 2022 m. vasario 7 d.</w:t>
      </w:r>
    </w:p>
    <w:p w:rsidR="00FD1890" w:rsidRDefault="007D63D6" w:rsidP="008C2A55">
      <w:pPr>
        <w:spacing w:line="360" w:lineRule="auto"/>
        <w:ind w:firstLine="993"/>
        <w:jc w:val="both"/>
        <w:rPr>
          <w:sz w:val="24"/>
          <w:lang w:val="lt-LT"/>
        </w:rPr>
      </w:pPr>
      <w:r w:rsidRPr="007F3944">
        <w:rPr>
          <w:sz w:val="24"/>
          <w:lang w:val="lt-LT"/>
        </w:rPr>
        <w:t xml:space="preserve">Šis įsakymas per vieną mėnesį nuo įteikimo dienos gali būti skundžiamas Lietuvos Respublikos administracinių bylų teisenos įstatymo nustatyta tvarka Lietuvos administracinių ginčų komisijos Kauno apygardos skyriui (Laisvės al. 36, Kaunas) arba Regionų apygardos </w:t>
      </w:r>
      <w:r w:rsidRPr="007F3944">
        <w:rPr>
          <w:sz w:val="24"/>
          <w:lang w:val="lt-LT"/>
        </w:rPr>
        <w:lastRenderedPageBreak/>
        <w:t>administraciniams teismui bet</w:t>
      </w:r>
      <w:r w:rsidR="00490D6C">
        <w:rPr>
          <w:sz w:val="24"/>
          <w:lang w:val="lt-LT"/>
        </w:rPr>
        <w:t xml:space="preserve"> </w:t>
      </w:r>
      <w:r w:rsidRPr="007F3944">
        <w:rPr>
          <w:sz w:val="24"/>
          <w:lang w:val="lt-LT"/>
        </w:rPr>
        <w:t>kuriuose rūmuose (Šiaulių rūmai, Dvaro g. 80, Š</w:t>
      </w:r>
      <w:r w:rsidR="00987867" w:rsidRPr="007F3944">
        <w:rPr>
          <w:sz w:val="24"/>
          <w:lang w:val="lt-LT"/>
        </w:rPr>
        <w:t>i</w:t>
      </w:r>
      <w:r w:rsidRPr="007F3944">
        <w:rPr>
          <w:sz w:val="24"/>
          <w:lang w:val="lt-LT"/>
        </w:rPr>
        <w:t>a</w:t>
      </w:r>
      <w:r w:rsidR="00987867" w:rsidRPr="007F3944">
        <w:rPr>
          <w:sz w:val="24"/>
          <w:lang w:val="lt-LT"/>
        </w:rPr>
        <w:t>u</w:t>
      </w:r>
      <w:r w:rsidRPr="007F3944">
        <w:rPr>
          <w:sz w:val="24"/>
          <w:lang w:val="lt-LT"/>
        </w:rPr>
        <w:t>liai; Panevėžio rūmai, Respublikos g. 62, Panevėžys; Klaipėdos rūmai, Galinio Pylimo g. 9, Klaipėda; Kauno rūmai, A.Mickevičiaus g. 8A, Kaunas).</w:t>
      </w:r>
    </w:p>
    <w:p w:rsidR="00FD1890" w:rsidRDefault="00FD1890" w:rsidP="00FD1890">
      <w:pPr>
        <w:spacing w:after="40"/>
        <w:jc w:val="both"/>
        <w:rPr>
          <w:sz w:val="24"/>
          <w:lang w:val="lt-LT"/>
        </w:rPr>
      </w:pPr>
    </w:p>
    <w:p w:rsidR="008C2A55" w:rsidRDefault="008C2A55" w:rsidP="00FD1890">
      <w:pPr>
        <w:spacing w:after="40"/>
        <w:jc w:val="both"/>
        <w:rPr>
          <w:sz w:val="24"/>
          <w:lang w:val="lt-LT"/>
        </w:rPr>
      </w:pPr>
    </w:p>
    <w:p w:rsidR="008C2A55" w:rsidRDefault="008C2A55" w:rsidP="00FD1890">
      <w:pPr>
        <w:spacing w:after="40"/>
        <w:jc w:val="both"/>
        <w:rPr>
          <w:sz w:val="24"/>
          <w:lang w:val="lt-LT"/>
        </w:rPr>
      </w:pPr>
    </w:p>
    <w:p w:rsidR="008C2A55" w:rsidRDefault="008C2A55" w:rsidP="00FD1890">
      <w:pPr>
        <w:spacing w:after="40"/>
        <w:jc w:val="both"/>
        <w:rPr>
          <w:sz w:val="24"/>
          <w:lang w:val="lt-LT"/>
        </w:rPr>
      </w:pPr>
    </w:p>
    <w:p w:rsidR="007D3A90" w:rsidRPr="007D3A90" w:rsidRDefault="007D63D6" w:rsidP="00FD1890">
      <w:pPr>
        <w:spacing w:after="40"/>
        <w:jc w:val="both"/>
        <w:rPr>
          <w:sz w:val="24"/>
          <w:lang w:val="lt-LT"/>
        </w:rPr>
      </w:pPr>
      <w:r w:rsidRPr="007D3A90">
        <w:rPr>
          <w:sz w:val="24"/>
          <w:lang w:val="lt-LT"/>
        </w:rPr>
        <w:t>Administracijos direktorius</w:t>
      </w:r>
      <w:r w:rsidRPr="007D3A90">
        <w:rPr>
          <w:sz w:val="24"/>
          <w:lang w:val="lt-LT"/>
        </w:rPr>
        <w:tab/>
      </w:r>
      <w:r w:rsidRPr="007D3A90">
        <w:rPr>
          <w:sz w:val="24"/>
          <w:lang w:val="lt-LT"/>
        </w:rPr>
        <w:tab/>
      </w:r>
      <w:r w:rsidRPr="007D3A90">
        <w:rPr>
          <w:sz w:val="24"/>
          <w:lang w:val="lt-LT"/>
        </w:rPr>
        <w:tab/>
      </w:r>
      <w:r w:rsidRPr="007D3A90">
        <w:rPr>
          <w:sz w:val="24"/>
          <w:lang w:val="lt-LT"/>
        </w:rPr>
        <w:tab/>
        <w:t>Valdas Majauska</w:t>
      </w:r>
      <w:r w:rsidR="00027595">
        <w:rPr>
          <w:sz w:val="24"/>
          <w:lang w:val="lt-LT"/>
        </w:rPr>
        <w:t>s</w:t>
      </w:r>
    </w:p>
    <w:p w:rsidR="00FD1890" w:rsidRDefault="00FD1890" w:rsidP="00FD1890">
      <w:pPr>
        <w:spacing w:after="40"/>
        <w:jc w:val="both"/>
        <w:rPr>
          <w:sz w:val="24"/>
          <w:lang w:val="lt-LT"/>
        </w:rPr>
      </w:pPr>
    </w:p>
    <w:p w:rsidR="00FD1890" w:rsidRDefault="00FD1890" w:rsidP="00FD1890">
      <w:pPr>
        <w:spacing w:after="40"/>
        <w:jc w:val="both"/>
        <w:rPr>
          <w:sz w:val="24"/>
          <w:lang w:val="lt-LT"/>
        </w:rPr>
      </w:pPr>
    </w:p>
    <w:p w:rsidR="00FD1890" w:rsidRDefault="00FD1890" w:rsidP="00FD1890">
      <w:pPr>
        <w:spacing w:after="40"/>
        <w:jc w:val="both"/>
        <w:rPr>
          <w:sz w:val="24"/>
          <w:lang w:val="lt-LT"/>
        </w:rPr>
      </w:pPr>
    </w:p>
    <w:p w:rsidR="00FD1890" w:rsidRDefault="00FD1890" w:rsidP="00FD1890">
      <w:pPr>
        <w:spacing w:after="40"/>
        <w:jc w:val="both"/>
        <w:rPr>
          <w:sz w:val="24"/>
          <w:lang w:val="lt-LT"/>
        </w:rPr>
      </w:pPr>
    </w:p>
    <w:p w:rsidR="00FD1890" w:rsidRDefault="00FD1890" w:rsidP="00FD1890">
      <w:pPr>
        <w:spacing w:after="40"/>
        <w:jc w:val="both"/>
        <w:rPr>
          <w:sz w:val="24"/>
          <w:lang w:val="lt-LT"/>
        </w:rPr>
      </w:pPr>
    </w:p>
    <w:p w:rsidR="00FD1890" w:rsidRDefault="00FD1890" w:rsidP="00FD1890">
      <w:pPr>
        <w:spacing w:after="40"/>
        <w:jc w:val="both"/>
        <w:rPr>
          <w:sz w:val="24"/>
          <w:lang w:val="lt-LT"/>
        </w:rPr>
      </w:pPr>
    </w:p>
    <w:p w:rsidR="00FD1890" w:rsidRDefault="00FD1890" w:rsidP="00FD1890">
      <w:pPr>
        <w:spacing w:after="40"/>
        <w:jc w:val="both"/>
        <w:rPr>
          <w:sz w:val="24"/>
          <w:lang w:val="lt-LT"/>
        </w:rPr>
      </w:pPr>
    </w:p>
    <w:p w:rsidR="00FD1890" w:rsidRDefault="00FD1890" w:rsidP="00FD1890">
      <w:pPr>
        <w:spacing w:after="40"/>
        <w:jc w:val="both"/>
        <w:rPr>
          <w:sz w:val="24"/>
          <w:lang w:val="lt-LT"/>
        </w:rPr>
      </w:pPr>
    </w:p>
    <w:p w:rsidR="00FD1890" w:rsidRDefault="00FD1890" w:rsidP="00FD1890">
      <w:pPr>
        <w:spacing w:after="40"/>
        <w:jc w:val="both"/>
        <w:rPr>
          <w:sz w:val="24"/>
          <w:lang w:val="lt-LT"/>
        </w:rPr>
      </w:pPr>
    </w:p>
    <w:p w:rsidR="00FD1890" w:rsidRDefault="00FD1890" w:rsidP="00FD1890">
      <w:pPr>
        <w:spacing w:after="40"/>
        <w:jc w:val="both"/>
        <w:rPr>
          <w:sz w:val="24"/>
          <w:lang w:val="lt-LT"/>
        </w:rPr>
      </w:pPr>
    </w:p>
    <w:p w:rsidR="00FD1890" w:rsidRDefault="00FD1890" w:rsidP="00FD1890">
      <w:pPr>
        <w:spacing w:after="40"/>
        <w:jc w:val="both"/>
        <w:rPr>
          <w:sz w:val="24"/>
          <w:lang w:val="lt-LT"/>
        </w:rPr>
      </w:pPr>
    </w:p>
    <w:p w:rsidR="00FD1890" w:rsidRDefault="00FD1890" w:rsidP="00FD1890">
      <w:pPr>
        <w:spacing w:after="40"/>
        <w:jc w:val="both"/>
        <w:rPr>
          <w:sz w:val="24"/>
          <w:lang w:val="lt-LT"/>
        </w:rPr>
      </w:pPr>
    </w:p>
    <w:p w:rsidR="00FD1890" w:rsidRDefault="00FD1890" w:rsidP="00FD1890">
      <w:pPr>
        <w:spacing w:after="40"/>
        <w:jc w:val="both"/>
        <w:rPr>
          <w:sz w:val="24"/>
          <w:lang w:val="lt-LT"/>
        </w:rPr>
      </w:pPr>
    </w:p>
    <w:p w:rsidR="00FD1890" w:rsidRDefault="00FD1890" w:rsidP="00FD1890">
      <w:pPr>
        <w:spacing w:after="40"/>
        <w:jc w:val="both"/>
        <w:rPr>
          <w:sz w:val="24"/>
          <w:lang w:val="lt-LT"/>
        </w:rPr>
      </w:pPr>
    </w:p>
    <w:p w:rsidR="00FD1890" w:rsidRDefault="00FD1890" w:rsidP="00FD1890">
      <w:pPr>
        <w:spacing w:after="40"/>
        <w:jc w:val="both"/>
        <w:rPr>
          <w:sz w:val="24"/>
          <w:lang w:val="lt-LT"/>
        </w:rPr>
      </w:pPr>
    </w:p>
    <w:p w:rsidR="00FD1890" w:rsidRDefault="00FD1890" w:rsidP="00FD1890">
      <w:pPr>
        <w:spacing w:after="40"/>
        <w:jc w:val="both"/>
        <w:rPr>
          <w:sz w:val="24"/>
          <w:lang w:val="lt-LT"/>
        </w:rPr>
      </w:pPr>
    </w:p>
    <w:p w:rsidR="00FD1890" w:rsidRDefault="00FD1890" w:rsidP="00FD1890">
      <w:pPr>
        <w:spacing w:after="40"/>
        <w:jc w:val="both"/>
        <w:rPr>
          <w:sz w:val="24"/>
          <w:lang w:val="lt-LT"/>
        </w:rPr>
      </w:pPr>
    </w:p>
    <w:p w:rsidR="00FD1890" w:rsidRDefault="00FD1890" w:rsidP="00FD1890">
      <w:pPr>
        <w:spacing w:after="40"/>
        <w:jc w:val="both"/>
        <w:rPr>
          <w:sz w:val="24"/>
          <w:lang w:val="lt-LT"/>
        </w:rPr>
      </w:pPr>
    </w:p>
    <w:p w:rsidR="008C2A55" w:rsidRDefault="008C2A55" w:rsidP="00FD1890">
      <w:pPr>
        <w:spacing w:after="40"/>
        <w:jc w:val="both"/>
        <w:rPr>
          <w:sz w:val="24"/>
          <w:lang w:val="lt-LT"/>
        </w:rPr>
      </w:pPr>
    </w:p>
    <w:p w:rsidR="008C2A55" w:rsidRDefault="008C2A55" w:rsidP="00FD1890">
      <w:pPr>
        <w:spacing w:after="40"/>
        <w:jc w:val="both"/>
        <w:rPr>
          <w:sz w:val="24"/>
          <w:lang w:val="lt-LT"/>
        </w:rPr>
      </w:pPr>
    </w:p>
    <w:p w:rsidR="008C2A55" w:rsidRDefault="008C2A55" w:rsidP="00FD1890">
      <w:pPr>
        <w:spacing w:after="40"/>
        <w:jc w:val="both"/>
        <w:rPr>
          <w:sz w:val="24"/>
          <w:lang w:val="lt-LT"/>
        </w:rPr>
      </w:pPr>
    </w:p>
    <w:p w:rsidR="008C2A55" w:rsidRDefault="008C2A55" w:rsidP="00FD1890">
      <w:pPr>
        <w:spacing w:after="40"/>
        <w:jc w:val="both"/>
        <w:rPr>
          <w:sz w:val="24"/>
          <w:lang w:val="lt-LT"/>
        </w:rPr>
      </w:pPr>
    </w:p>
    <w:p w:rsidR="008C2A55" w:rsidRDefault="008C2A55" w:rsidP="00FD1890">
      <w:pPr>
        <w:spacing w:after="40"/>
        <w:jc w:val="both"/>
        <w:rPr>
          <w:sz w:val="24"/>
          <w:lang w:val="lt-LT"/>
        </w:rPr>
      </w:pPr>
    </w:p>
    <w:p w:rsidR="008C2A55" w:rsidRDefault="008C2A55" w:rsidP="00FD1890">
      <w:pPr>
        <w:spacing w:after="40"/>
        <w:jc w:val="both"/>
        <w:rPr>
          <w:sz w:val="24"/>
          <w:lang w:val="lt-LT"/>
        </w:rPr>
      </w:pPr>
    </w:p>
    <w:p w:rsidR="008C2A55" w:rsidRDefault="008C2A55" w:rsidP="00FD1890">
      <w:pPr>
        <w:spacing w:after="40"/>
        <w:jc w:val="both"/>
        <w:rPr>
          <w:sz w:val="24"/>
          <w:lang w:val="lt-LT"/>
        </w:rPr>
      </w:pPr>
    </w:p>
    <w:p w:rsidR="008C2A55" w:rsidRDefault="008C2A55" w:rsidP="00FD1890">
      <w:pPr>
        <w:spacing w:after="40"/>
        <w:jc w:val="both"/>
        <w:rPr>
          <w:sz w:val="24"/>
          <w:lang w:val="lt-LT"/>
        </w:rPr>
      </w:pPr>
    </w:p>
    <w:p w:rsidR="008C2A55" w:rsidRDefault="008C2A55" w:rsidP="00FD1890">
      <w:pPr>
        <w:spacing w:after="40"/>
        <w:jc w:val="both"/>
        <w:rPr>
          <w:sz w:val="24"/>
          <w:lang w:val="lt-LT"/>
        </w:rPr>
      </w:pPr>
    </w:p>
    <w:p w:rsidR="00FD1890" w:rsidRDefault="00FD1890" w:rsidP="00FD1890">
      <w:pPr>
        <w:spacing w:after="40"/>
        <w:jc w:val="both"/>
        <w:rPr>
          <w:sz w:val="24"/>
          <w:lang w:val="lt-LT"/>
        </w:rPr>
      </w:pPr>
    </w:p>
    <w:p w:rsidR="00FD1890" w:rsidRDefault="00FD1890" w:rsidP="00FD1890">
      <w:pPr>
        <w:spacing w:after="40"/>
        <w:jc w:val="both"/>
        <w:rPr>
          <w:sz w:val="24"/>
          <w:lang w:val="lt-LT"/>
        </w:rPr>
      </w:pPr>
    </w:p>
    <w:p w:rsidR="007D63D6" w:rsidRPr="0026446A" w:rsidRDefault="00F75463" w:rsidP="008C2A55">
      <w:pPr>
        <w:spacing w:line="360" w:lineRule="auto"/>
        <w:jc w:val="both"/>
        <w:rPr>
          <w:sz w:val="24"/>
          <w:lang w:val="en-US"/>
        </w:rPr>
      </w:pPr>
      <w:r>
        <w:rPr>
          <w:sz w:val="24"/>
          <w:lang w:val="lt-LT"/>
        </w:rPr>
        <w:t>Lineta Jakimavičienė</w:t>
      </w:r>
      <w:r w:rsidR="002A4581">
        <w:rPr>
          <w:sz w:val="24"/>
          <w:lang w:val="lt-LT"/>
        </w:rPr>
        <w:t xml:space="preserve"> </w:t>
      </w:r>
    </w:p>
    <w:p w:rsidR="007D63D6" w:rsidRPr="00E3618B" w:rsidRDefault="007D63D6" w:rsidP="008C2A55">
      <w:pPr>
        <w:spacing w:line="360" w:lineRule="auto"/>
        <w:jc w:val="both"/>
        <w:rPr>
          <w:sz w:val="24"/>
          <w:lang w:val="lt-LT"/>
        </w:rPr>
      </w:pPr>
    </w:p>
    <w:p w:rsidR="00960CC3" w:rsidRPr="002A3B7C" w:rsidRDefault="00960CC3" w:rsidP="008C2A55">
      <w:pPr>
        <w:spacing w:line="360" w:lineRule="auto"/>
        <w:jc w:val="both"/>
        <w:rPr>
          <w:sz w:val="24"/>
          <w:lang w:val="lt-LT"/>
        </w:rPr>
      </w:pPr>
      <w:r w:rsidRPr="00E3618B">
        <w:rPr>
          <w:sz w:val="24"/>
          <w:lang w:val="lt-LT"/>
        </w:rPr>
        <w:t>Renata Merfeldienė</w:t>
      </w:r>
      <w:r>
        <w:rPr>
          <w:sz w:val="24"/>
          <w:lang w:val="lt-LT"/>
        </w:rPr>
        <w:t xml:space="preserve"> </w:t>
      </w:r>
    </w:p>
    <w:p w:rsidR="007D63D6" w:rsidRPr="00E3618B" w:rsidRDefault="007D63D6" w:rsidP="008C2A55">
      <w:pPr>
        <w:spacing w:line="360" w:lineRule="auto"/>
        <w:jc w:val="both"/>
        <w:rPr>
          <w:sz w:val="24"/>
          <w:lang w:val="lt-LT"/>
        </w:rPr>
      </w:pPr>
    </w:p>
    <w:p w:rsidR="007D63D6" w:rsidRPr="00E3618B" w:rsidRDefault="007D63D6" w:rsidP="008C2A55">
      <w:pPr>
        <w:spacing w:line="360" w:lineRule="auto"/>
        <w:jc w:val="both"/>
        <w:rPr>
          <w:sz w:val="24"/>
          <w:lang w:val="lt-LT"/>
        </w:rPr>
      </w:pPr>
      <w:r w:rsidRPr="00E3618B">
        <w:rPr>
          <w:sz w:val="24"/>
          <w:lang w:val="lt-LT"/>
        </w:rPr>
        <w:t xml:space="preserve">Parengė </w:t>
      </w:r>
    </w:p>
    <w:p w:rsidR="0064788D" w:rsidRPr="007D3A90" w:rsidRDefault="00960CC3" w:rsidP="008C2A55">
      <w:pPr>
        <w:spacing w:line="360" w:lineRule="auto"/>
        <w:jc w:val="both"/>
        <w:rPr>
          <w:sz w:val="24"/>
          <w:lang w:val="lt-LT"/>
        </w:rPr>
      </w:pPr>
      <w:r>
        <w:rPr>
          <w:sz w:val="24"/>
          <w:lang w:val="lt-LT"/>
        </w:rPr>
        <w:t xml:space="preserve">Modesta Bartošienė </w:t>
      </w:r>
    </w:p>
    <w:sectPr w:rsidR="0064788D" w:rsidRPr="007D3A90" w:rsidSect="00EA5E28">
      <w:headerReference w:type="default" r:id="rId9"/>
      <w:pgSz w:w="11906" w:h="16838"/>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429715" w15:done="0"/>
  <w15:commentEx w15:paraId="5A69C4AD" w15:done="0"/>
  <w15:commentEx w15:paraId="0992C9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8BF0C" w16cex:dateUtc="2021-08-31T11:45:00Z"/>
  <w16cex:commentExtensible w16cex:durableId="24D8C04A" w16cex:dateUtc="2021-08-31T11:50:00Z"/>
  <w16cex:commentExtensible w16cex:durableId="24D8C001" w16cex:dateUtc="2021-08-31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429715" w16cid:durableId="24D8BF0C"/>
  <w16cid:commentId w16cid:paraId="5A69C4AD" w16cid:durableId="24D8C04A"/>
  <w16cid:commentId w16cid:paraId="0992C90A" w16cid:durableId="24D8C00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CD9" w:rsidRDefault="00737CD9" w:rsidP="003111E0">
      <w:r>
        <w:separator/>
      </w:r>
    </w:p>
  </w:endnote>
  <w:endnote w:type="continuationSeparator" w:id="1">
    <w:p w:rsidR="00737CD9" w:rsidRDefault="00737CD9" w:rsidP="00311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CD9" w:rsidRDefault="00737CD9" w:rsidP="003111E0">
      <w:r>
        <w:separator/>
      </w:r>
    </w:p>
  </w:footnote>
  <w:footnote w:type="continuationSeparator" w:id="1">
    <w:p w:rsidR="00737CD9" w:rsidRDefault="00737CD9" w:rsidP="00311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298729"/>
      <w:docPartObj>
        <w:docPartGallery w:val="Page Numbers (Top of Page)"/>
        <w:docPartUnique/>
      </w:docPartObj>
    </w:sdtPr>
    <w:sdtEndPr>
      <w:rPr>
        <w:sz w:val="24"/>
        <w:szCs w:val="24"/>
      </w:rPr>
    </w:sdtEndPr>
    <w:sdtContent>
      <w:p w:rsidR="003111E0" w:rsidRPr="003111E0" w:rsidRDefault="00935C3B">
        <w:pPr>
          <w:pStyle w:val="Antrats"/>
          <w:jc w:val="center"/>
          <w:rPr>
            <w:sz w:val="24"/>
            <w:szCs w:val="24"/>
          </w:rPr>
        </w:pPr>
        <w:r w:rsidRPr="003111E0">
          <w:rPr>
            <w:sz w:val="24"/>
            <w:szCs w:val="24"/>
          </w:rPr>
          <w:fldChar w:fldCharType="begin"/>
        </w:r>
        <w:r w:rsidR="003111E0" w:rsidRPr="003111E0">
          <w:rPr>
            <w:sz w:val="24"/>
            <w:szCs w:val="24"/>
          </w:rPr>
          <w:instrText>PAGE   \* MERGEFORMAT</w:instrText>
        </w:r>
        <w:r w:rsidRPr="003111E0">
          <w:rPr>
            <w:sz w:val="24"/>
            <w:szCs w:val="24"/>
          </w:rPr>
          <w:fldChar w:fldCharType="separate"/>
        </w:r>
        <w:r w:rsidR="00222EC2" w:rsidRPr="00222EC2">
          <w:rPr>
            <w:noProof/>
            <w:sz w:val="24"/>
            <w:szCs w:val="24"/>
            <w:lang w:val="lt-LT"/>
          </w:rPr>
          <w:t>2</w:t>
        </w:r>
        <w:r w:rsidRPr="003111E0">
          <w:rPr>
            <w:sz w:val="24"/>
            <w:szCs w:val="24"/>
          </w:rPr>
          <w:fldChar w:fldCharType="end"/>
        </w:r>
      </w:p>
    </w:sdtContent>
  </w:sdt>
  <w:p w:rsidR="003111E0" w:rsidRDefault="003111E0">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D7B54"/>
    <w:multiLevelType w:val="multilevel"/>
    <w:tmpl w:val="D9EAA0F2"/>
    <w:lvl w:ilvl="0">
      <w:start w:val="4"/>
      <w:numFmt w:val="decimal"/>
      <w:lvlText w:val="%1."/>
      <w:lvlJc w:val="left"/>
      <w:pPr>
        <w:ind w:left="360" w:hanging="360"/>
      </w:pPr>
      <w:rPr>
        <w:rFonts w:hint="default"/>
        <w:color w:val="auto"/>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7E00B8"/>
    <w:multiLevelType w:val="hybridMultilevel"/>
    <w:tmpl w:val="B212CDFA"/>
    <w:lvl w:ilvl="0" w:tplc="6E1C99A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1D63075D"/>
    <w:multiLevelType w:val="hybridMultilevel"/>
    <w:tmpl w:val="74F8D992"/>
    <w:lvl w:ilvl="0" w:tplc="F1A28AD8">
      <w:start w:val="1"/>
      <w:numFmt w:val="decimal"/>
      <w:lvlText w:val="%1."/>
      <w:lvlJc w:val="left"/>
      <w:pPr>
        <w:ind w:left="1571" w:hanging="360"/>
      </w:pPr>
      <w:rPr>
        <w:rFonts w:hint="default"/>
        <w:color w:val="auto"/>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nsid w:val="2074299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1A0C4B"/>
    <w:multiLevelType w:val="multilevel"/>
    <w:tmpl w:val="30C8F338"/>
    <w:lvl w:ilvl="0">
      <w:start w:val="1"/>
      <w:numFmt w:val="decimal"/>
      <w:lvlText w:val="%1."/>
      <w:lvlJc w:val="left"/>
      <w:pPr>
        <w:ind w:left="1395" w:hanging="840"/>
      </w:pPr>
      <w:rPr>
        <w:rFonts w:hint="default"/>
      </w:rPr>
    </w:lvl>
    <w:lvl w:ilvl="1">
      <w:start w:val="1"/>
      <w:numFmt w:val="decimal"/>
      <w:isLgl/>
      <w:lvlText w:val="%1.%2."/>
      <w:lvlJc w:val="left"/>
      <w:pPr>
        <w:ind w:left="1755"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795" w:hanging="720"/>
      </w:pPr>
      <w:rPr>
        <w:rFonts w:hint="default"/>
      </w:rPr>
    </w:lvl>
    <w:lvl w:ilvl="4">
      <w:start w:val="1"/>
      <w:numFmt w:val="decimal"/>
      <w:isLgl/>
      <w:lvlText w:val="%1.%2.%3.%4.%5."/>
      <w:lvlJc w:val="left"/>
      <w:pPr>
        <w:ind w:left="4995" w:hanging="1080"/>
      </w:pPr>
      <w:rPr>
        <w:rFonts w:hint="default"/>
      </w:rPr>
    </w:lvl>
    <w:lvl w:ilvl="5">
      <w:start w:val="1"/>
      <w:numFmt w:val="decimal"/>
      <w:isLgl/>
      <w:lvlText w:val="%1.%2.%3.%4.%5.%6."/>
      <w:lvlJc w:val="left"/>
      <w:pPr>
        <w:ind w:left="5835" w:hanging="1080"/>
      </w:pPr>
      <w:rPr>
        <w:rFonts w:hint="default"/>
      </w:rPr>
    </w:lvl>
    <w:lvl w:ilvl="6">
      <w:start w:val="1"/>
      <w:numFmt w:val="decimal"/>
      <w:isLgl/>
      <w:lvlText w:val="%1.%2.%3.%4.%5.%6.%7."/>
      <w:lvlJc w:val="left"/>
      <w:pPr>
        <w:ind w:left="7035" w:hanging="1440"/>
      </w:pPr>
      <w:rPr>
        <w:rFonts w:hint="default"/>
      </w:rPr>
    </w:lvl>
    <w:lvl w:ilvl="7">
      <w:start w:val="1"/>
      <w:numFmt w:val="decimal"/>
      <w:isLgl/>
      <w:lvlText w:val="%1.%2.%3.%4.%5.%6.%7.%8."/>
      <w:lvlJc w:val="left"/>
      <w:pPr>
        <w:ind w:left="7875" w:hanging="1440"/>
      </w:pPr>
      <w:rPr>
        <w:rFonts w:hint="default"/>
      </w:rPr>
    </w:lvl>
    <w:lvl w:ilvl="8">
      <w:start w:val="1"/>
      <w:numFmt w:val="decimal"/>
      <w:isLgl/>
      <w:lvlText w:val="%1.%2.%3.%4.%5.%6.%7.%8.%9."/>
      <w:lvlJc w:val="left"/>
      <w:pPr>
        <w:ind w:left="9075" w:hanging="1800"/>
      </w:pPr>
      <w:rPr>
        <w:rFonts w:hint="default"/>
      </w:rPr>
    </w:lvl>
  </w:abstractNum>
  <w:abstractNum w:abstractNumId="5">
    <w:nsid w:val="40111C82"/>
    <w:multiLevelType w:val="multilevel"/>
    <w:tmpl w:val="6982F6F2"/>
    <w:lvl w:ilvl="0">
      <w:start w:val="3"/>
      <w:numFmt w:val="decimal"/>
      <w:lvlText w:val="%1."/>
      <w:lvlJc w:val="left"/>
      <w:pPr>
        <w:ind w:left="2062"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6">
    <w:nsid w:val="446A6450"/>
    <w:multiLevelType w:val="hybridMultilevel"/>
    <w:tmpl w:val="89FAA16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7">
    <w:nsid w:val="4D4A67E0"/>
    <w:multiLevelType w:val="hybridMultilevel"/>
    <w:tmpl w:val="B1CEB1A4"/>
    <w:lvl w:ilvl="0" w:tplc="F1A28AD8">
      <w:start w:val="1"/>
      <w:numFmt w:val="decimal"/>
      <w:lvlText w:val="%1."/>
      <w:lvlJc w:val="left"/>
      <w:pPr>
        <w:ind w:left="1571" w:hanging="360"/>
      </w:pPr>
      <w:rPr>
        <w:rFonts w:hint="default"/>
        <w:color w:val="auto"/>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8">
    <w:nsid w:val="55CA014F"/>
    <w:multiLevelType w:val="multilevel"/>
    <w:tmpl w:val="0427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16226E"/>
    <w:multiLevelType w:val="multilevel"/>
    <w:tmpl w:val="1C5683F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B9452A5"/>
    <w:multiLevelType w:val="multilevel"/>
    <w:tmpl w:val="0427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341DD4"/>
    <w:multiLevelType w:val="multilevel"/>
    <w:tmpl w:val="0427001F"/>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8"/>
  </w:num>
  <w:num w:numId="4">
    <w:abstractNumId w:val="5"/>
  </w:num>
  <w:num w:numId="5">
    <w:abstractNumId w:val="9"/>
  </w:num>
  <w:num w:numId="6">
    <w:abstractNumId w:val="3"/>
  </w:num>
  <w:num w:numId="7">
    <w:abstractNumId w:val="0"/>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nata Merfeldienė">
    <w15:presenceInfo w15:providerId="AD" w15:userId="S-1-5-21-3402086217-924427130-1543755349-27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425"/>
  <w:characterSpacingControl w:val="doNotCompress"/>
  <w:footnotePr>
    <w:footnote w:id="0"/>
    <w:footnote w:id="1"/>
  </w:footnotePr>
  <w:endnotePr>
    <w:endnote w:id="0"/>
    <w:endnote w:id="1"/>
  </w:endnotePr>
  <w:compat>
    <w:useFELayout/>
  </w:compat>
  <w:rsids>
    <w:rsidRoot w:val="007D63D6"/>
    <w:rsid w:val="00004779"/>
    <w:rsid w:val="00011F1B"/>
    <w:rsid w:val="00027595"/>
    <w:rsid w:val="00050D50"/>
    <w:rsid w:val="0006561A"/>
    <w:rsid w:val="000812B7"/>
    <w:rsid w:val="00083D75"/>
    <w:rsid w:val="00083FE6"/>
    <w:rsid w:val="000A0998"/>
    <w:rsid w:val="000B13B0"/>
    <w:rsid w:val="000B5AA6"/>
    <w:rsid w:val="000C0AD8"/>
    <w:rsid w:val="000C601B"/>
    <w:rsid w:val="00116F92"/>
    <w:rsid w:val="00117560"/>
    <w:rsid w:val="0018539A"/>
    <w:rsid w:val="001C1CFA"/>
    <w:rsid w:val="001C79F9"/>
    <w:rsid w:val="00201CFE"/>
    <w:rsid w:val="002104F1"/>
    <w:rsid w:val="002224BC"/>
    <w:rsid w:val="00222EC2"/>
    <w:rsid w:val="00223309"/>
    <w:rsid w:val="00234855"/>
    <w:rsid w:val="0026446A"/>
    <w:rsid w:val="00276FEE"/>
    <w:rsid w:val="002A3B7C"/>
    <w:rsid w:val="002A4581"/>
    <w:rsid w:val="002C2F41"/>
    <w:rsid w:val="002D04AA"/>
    <w:rsid w:val="002D5348"/>
    <w:rsid w:val="002E0F80"/>
    <w:rsid w:val="002E243E"/>
    <w:rsid w:val="002E3039"/>
    <w:rsid w:val="002F06A2"/>
    <w:rsid w:val="00302D69"/>
    <w:rsid w:val="003111E0"/>
    <w:rsid w:val="003168DD"/>
    <w:rsid w:val="003300F5"/>
    <w:rsid w:val="003A6824"/>
    <w:rsid w:val="003B3F0E"/>
    <w:rsid w:val="003D077F"/>
    <w:rsid w:val="003D7515"/>
    <w:rsid w:val="003E07F8"/>
    <w:rsid w:val="003E65C0"/>
    <w:rsid w:val="004420F2"/>
    <w:rsid w:val="00474249"/>
    <w:rsid w:val="0048645F"/>
    <w:rsid w:val="00490D6C"/>
    <w:rsid w:val="004B6430"/>
    <w:rsid w:val="004D02AD"/>
    <w:rsid w:val="005204E8"/>
    <w:rsid w:val="00534D49"/>
    <w:rsid w:val="00543DF0"/>
    <w:rsid w:val="005A47FF"/>
    <w:rsid w:val="005D107E"/>
    <w:rsid w:val="005E6166"/>
    <w:rsid w:val="0060112E"/>
    <w:rsid w:val="0064788D"/>
    <w:rsid w:val="00663881"/>
    <w:rsid w:val="00666BEC"/>
    <w:rsid w:val="00673534"/>
    <w:rsid w:val="00677F3C"/>
    <w:rsid w:val="006B0038"/>
    <w:rsid w:val="006C60B3"/>
    <w:rsid w:val="006D3A59"/>
    <w:rsid w:val="00712436"/>
    <w:rsid w:val="00724736"/>
    <w:rsid w:val="00730D14"/>
    <w:rsid w:val="00737CD9"/>
    <w:rsid w:val="00742B23"/>
    <w:rsid w:val="007554FB"/>
    <w:rsid w:val="0076154F"/>
    <w:rsid w:val="00762248"/>
    <w:rsid w:val="00765B5F"/>
    <w:rsid w:val="0077629D"/>
    <w:rsid w:val="007801B5"/>
    <w:rsid w:val="00792161"/>
    <w:rsid w:val="007B023B"/>
    <w:rsid w:val="007B6D27"/>
    <w:rsid w:val="007D3A90"/>
    <w:rsid w:val="007D63D6"/>
    <w:rsid w:val="007D6A0F"/>
    <w:rsid w:val="007E7668"/>
    <w:rsid w:val="007F3944"/>
    <w:rsid w:val="007F4F6C"/>
    <w:rsid w:val="00807969"/>
    <w:rsid w:val="00825974"/>
    <w:rsid w:val="00874D9E"/>
    <w:rsid w:val="00887224"/>
    <w:rsid w:val="00894F11"/>
    <w:rsid w:val="008A579F"/>
    <w:rsid w:val="008B60D3"/>
    <w:rsid w:val="008C2A55"/>
    <w:rsid w:val="008D4AB4"/>
    <w:rsid w:val="008D547D"/>
    <w:rsid w:val="008D6F59"/>
    <w:rsid w:val="008E7D9A"/>
    <w:rsid w:val="009210B4"/>
    <w:rsid w:val="00921257"/>
    <w:rsid w:val="00922C40"/>
    <w:rsid w:val="00935C3B"/>
    <w:rsid w:val="00956056"/>
    <w:rsid w:val="00960CC3"/>
    <w:rsid w:val="00972781"/>
    <w:rsid w:val="00987867"/>
    <w:rsid w:val="00987DC9"/>
    <w:rsid w:val="00991648"/>
    <w:rsid w:val="00991C2E"/>
    <w:rsid w:val="0099341E"/>
    <w:rsid w:val="009C7581"/>
    <w:rsid w:val="00A32DDF"/>
    <w:rsid w:val="00A44B46"/>
    <w:rsid w:val="00A527A2"/>
    <w:rsid w:val="00A54568"/>
    <w:rsid w:val="00A90124"/>
    <w:rsid w:val="00AB28E8"/>
    <w:rsid w:val="00AD32A1"/>
    <w:rsid w:val="00AF022C"/>
    <w:rsid w:val="00B21128"/>
    <w:rsid w:val="00B5188D"/>
    <w:rsid w:val="00BB56F8"/>
    <w:rsid w:val="00BC7EC5"/>
    <w:rsid w:val="00BE56A2"/>
    <w:rsid w:val="00C404A4"/>
    <w:rsid w:val="00C55AC8"/>
    <w:rsid w:val="00C602C0"/>
    <w:rsid w:val="00C84D5B"/>
    <w:rsid w:val="00CD1B67"/>
    <w:rsid w:val="00CE5B0F"/>
    <w:rsid w:val="00CE7FDB"/>
    <w:rsid w:val="00CF1AD7"/>
    <w:rsid w:val="00D0181A"/>
    <w:rsid w:val="00D03AEC"/>
    <w:rsid w:val="00D14BC2"/>
    <w:rsid w:val="00D228A6"/>
    <w:rsid w:val="00D46A7C"/>
    <w:rsid w:val="00D82840"/>
    <w:rsid w:val="00DC0889"/>
    <w:rsid w:val="00E02DF3"/>
    <w:rsid w:val="00E1011E"/>
    <w:rsid w:val="00E26B93"/>
    <w:rsid w:val="00E3618B"/>
    <w:rsid w:val="00E41F99"/>
    <w:rsid w:val="00E70C1D"/>
    <w:rsid w:val="00E914F7"/>
    <w:rsid w:val="00EA5E28"/>
    <w:rsid w:val="00EC33AB"/>
    <w:rsid w:val="00EC4299"/>
    <w:rsid w:val="00ED4EA7"/>
    <w:rsid w:val="00EF1F01"/>
    <w:rsid w:val="00F0714A"/>
    <w:rsid w:val="00F17375"/>
    <w:rsid w:val="00F45248"/>
    <w:rsid w:val="00F75463"/>
    <w:rsid w:val="00FC1C1C"/>
    <w:rsid w:val="00FC4A42"/>
    <w:rsid w:val="00FD1890"/>
    <w:rsid w:val="00FE67CF"/>
    <w:rsid w:val="00FF0E01"/>
    <w:rsid w:val="00FF6E0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D63D6"/>
    <w:pPr>
      <w:spacing w:after="0" w:line="240" w:lineRule="auto"/>
    </w:pPr>
    <w:rPr>
      <w:rFonts w:ascii="Times New Roman" w:eastAsia="Times New Roman" w:hAnsi="Times New Roman" w:cs="Times New Roman"/>
      <w:sz w:val="20"/>
      <w:szCs w:val="20"/>
      <w:lang w:val="en-GB"/>
    </w:rPr>
  </w:style>
  <w:style w:type="paragraph" w:styleId="Antrat1">
    <w:name w:val="heading 1"/>
    <w:basedOn w:val="prastasis"/>
    <w:next w:val="prastasis"/>
    <w:link w:val="Antrat1Diagrama"/>
    <w:uiPriority w:val="9"/>
    <w:qFormat/>
    <w:rsid w:val="007D63D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D63D6"/>
    <w:rPr>
      <w:rFonts w:asciiTheme="majorHAnsi" w:eastAsiaTheme="majorEastAsia" w:hAnsiTheme="majorHAnsi" w:cstheme="majorBidi"/>
      <w:b/>
      <w:bCs/>
      <w:color w:val="2F5496" w:themeColor="accent1" w:themeShade="BF"/>
      <w:sz w:val="28"/>
      <w:szCs w:val="28"/>
      <w:lang w:val="en-GB"/>
    </w:rPr>
  </w:style>
  <w:style w:type="paragraph" w:styleId="Sraopastraipa">
    <w:name w:val="List Paragraph"/>
    <w:basedOn w:val="prastasis"/>
    <w:uiPriority w:val="34"/>
    <w:qFormat/>
    <w:rsid w:val="007D63D6"/>
    <w:pPr>
      <w:ind w:left="720"/>
      <w:contextualSpacing/>
    </w:pPr>
  </w:style>
  <w:style w:type="character" w:customStyle="1" w:styleId="apple-style-span">
    <w:name w:val="apple-style-span"/>
    <w:rsid w:val="007D63D6"/>
    <w:rPr>
      <w:color w:val="000000"/>
      <w:sz w:val="24"/>
      <w:szCs w:val="24"/>
      <w:shd w:val="clear" w:color="auto" w:fill="FFFFFF"/>
    </w:rPr>
  </w:style>
  <w:style w:type="paragraph" w:styleId="Antrats">
    <w:name w:val="header"/>
    <w:basedOn w:val="prastasis"/>
    <w:link w:val="AntratsDiagrama"/>
    <w:uiPriority w:val="99"/>
    <w:unhideWhenUsed/>
    <w:rsid w:val="003111E0"/>
    <w:pPr>
      <w:tabs>
        <w:tab w:val="center" w:pos="4819"/>
        <w:tab w:val="right" w:pos="9638"/>
      </w:tabs>
    </w:pPr>
  </w:style>
  <w:style w:type="character" w:customStyle="1" w:styleId="AntratsDiagrama">
    <w:name w:val="Antraštės Diagrama"/>
    <w:basedOn w:val="Numatytasispastraiposriftas"/>
    <w:link w:val="Antrats"/>
    <w:uiPriority w:val="99"/>
    <w:rsid w:val="003111E0"/>
    <w:rPr>
      <w:rFonts w:ascii="Times New Roman" w:eastAsia="Times New Roman" w:hAnsi="Times New Roman" w:cs="Times New Roman"/>
      <w:sz w:val="20"/>
      <w:szCs w:val="20"/>
      <w:lang w:val="en-GB"/>
    </w:rPr>
  </w:style>
  <w:style w:type="paragraph" w:styleId="Porat">
    <w:name w:val="footer"/>
    <w:basedOn w:val="prastasis"/>
    <w:link w:val="PoratDiagrama"/>
    <w:uiPriority w:val="99"/>
    <w:unhideWhenUsed/>
    <w:rsid w:val="003111E0"/>
    <w:pPr>
      <w:tabs>
        <w:tab w:val="center" w:pos="4819"/>
        <w:tab w:val="right" w:pos="9638"/>
      </w:tabs>
    </w:pPr>
  </w:style>
  <w:style w:type="character" w:customStyle="1" w:styleId="PoratDiagrama">
    <w:name w:val="Poraštė Diagrama"/>
    <w:basedOn w:val="Numatytasispastraiposriftas"/>
    <w:link w:val="Porat"/>
    <w:uiPriority w:val="99"/>
    <w:rsid w:val="003111E0"/>
    <w:rPr>
      <w:rFonts w:ascii="Times New Roman" w:eastAsia="Times New Roman" w:hAnsi="Times New Roman" w:cs="Times New Roman"/>
      <w:sz w:val="20"/>
      <w:szCs w:val="20"/>
      <w:lang w:val="en-GB"/>
    </w:rPr>
  </w:style>
  <w:style w:type="paragraph" w:styleId="Debesliotekstas">
    <w:name w:val="Balloon Text"/>
    <w:basedOn w:val="prastasis"/>
    <w:link w:val="DebesliotekstasDiagrama"/>
    <w:uiPriority w:val="99"/>
    <w:semiHidden/>
    <w:unhideWhenUsed/>
    <w:rsid w:val="007554F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554FB"/>
    <w:rPr>
      <w:rFonts w:ascii="Segoe UI" w:eastAsia="Times New Roman" w:hAnsi="Segoe UI" w:cs="Segoe UI"/>
      <w:sz w:val="18"/>
      <w:szCs w:val="18"/>
      <w:lang w:val="en-GB"/>
    </w:rPr>
  </w:style>
  <w:style w:type="character" w:styleId="Komentaronuoroda">
    <w:name w:val="annotation reference"/>
    <w:basedOn w:val="Numatytasispastraiposriftas"/>
    <w:uiPriority w:val="99"/>
    <w:semiHidden/>
    <w:unhideWhenUsed/>
    <w:rsid w:val="00960CC3"/>
    <w:rPr>
      <w:sz w:val="16"/>
      <w:szCs w:val="16"/>
    </w:rPr>
  </w:style>
  <w:style w:type="paragraph" w:styleId="Komentarotekstas">
    <w:name w:val="annotation text"/>
    <w:basedOn w:val="prastasis"/>
    <w:link w:val="KomentarotekstasDiagrama"/>
    <w:uiPriority w:val="99"/>
    <w:semiHidden/>
    <w:unhideWhenUsed/>
    <w:rsid w:val="00960CC3"/>
  </w:style>
  <w:style w:type="character" w:customStyle="1" w:styleId="KomentarotekstasDiagrama">
    <w:name w:val="Komentaro tekstas Diagrama"/>
    <w:basedOn w:val="Numatytasispastraiposriftas"/>
    <w:link w:val="Komentarotekstas"/>
    <w:uiPriority w:val="99"/>
    <w:semiHidden/>
    <w:rsid w:val="00960CC3"/>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960CC3"/>
    <w:rPr>
      <w:b/>
      <w:bCs/>
    </w:rPr>
  </w:style>
  <w:style w:type="character" w:customStyle="1" w:styleId="KomentarotemaDiagrama">
    <w:name w:val="Komentaro tema Diagrama"/>
    <w:basedOn w:val="KomentarotekstasDiagrama"/>
    <w:link w:val="Komentarotema"/>
    <w:uiPriority w:val="99"/>
    <w:semiHidden/>
    <w:rsid w:val="00960CC3"/>
    <w:rPr>
      <w:rFonts w:ascii="Times New Roman" w:eastAsia="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divs>
    <w:div w:id="494422167">
      <w:bodyDiv w:val="1"/>
      <w:marLeft w:val="0"/>
      <w:marRight w:val="0"/>
      <w:marTop w:val="0"/>
      <w:marBottom w:val="0"/>
      <w:divBdr>
        <w:top w:val="none" w:sz="0" w:space="0" w:color="auto"/>
        <w:left w:val="none" w:sz="0" w:space="0" w:color="auto"/>
        <w:bottom w:val="none" w:sz="0" w:space="0" w:color="auto"/>
        <w:right w:val="none" w:sz="0" w:space="0" w:color="auto"/>
      </w:divBdr>
    </w:div>
    <w:div w:id="705645903">
      <w:bodyDiv w:val="1"/>
      <w:marLeft w:val="0"/>
      <w:marRight w:val="0"/>
      <w:marTop w:val="0"/>
      <w:marBottom w:val="0"/>
      <w:divBdr>
        <w:top w:val="none" w:sz="0" w:space="0" w:color="auto"/>
        <w:left w:val="none" w:sz="0" w:space="0" w:color="auto"/>
        <w:bottom w:val="none" w:sz="0" w:space="0" w:color="auto"/>
        <w:right w:val="none" w:sz="0" w:space="0" w:color="auto"/>
      </w:divBdr>
      <w:divsChild>
        <w:div w:id="1922905192">
          <w:marLeft w:val="0"/>
          <w:marRight w:val="0"/>
          <w:marTop w:val="0"/>
          <w:marBottom w:val="0"/>
          <w:divBdr>
            <w:top w:val="none" w:sz="0" w:space="0" w:color="auto"/>
            <w:left w:val="none" w:sz="0" w:space="0" w:color="auto"/>
            <w:bottom w:val="none" w:sz="0" w:space="0" w:color="auto"/>
            <w:right w:val="none" w:sz="0" w:space="0" w:color="auto"/>
          </w:divBdr>
        </w:div>
        <w:div w:id="24330135">
          <w:marLeft w:val="0"/>
          <w:marRight w:val="0"/>
          <w:marTop w:val="0"/>
          <w:marBottom w:val="0"/>
          <w:divBdr>
            <w:top w:val="none" w:sz="0" w:space="0" w:color="auto"/>
            <w:left w:val="none" w:sz="0" w:space="0" w:color="auto"/>
            <w:bottom w:val="none" w:sz="0" w:space="0" w:color="auto"/>
            <w:right w:val="none" w:sz="0" w:space="0" w:color="auto"/>
          </w:divBdr>
        </w:div>
        <w:div w:id="661661437">
          <w:marLeft w:val="0"/>
          <w:marRight w:val="0"/>
          <w:marTop w:val="0"/>
          <w:marBottom w:val="0"/>
          <w:divBdr>
            <w:top w:val="none" w:sz="0" w:space="0" w:color="auto"/>
            <w:left w:val="none" w:sz="0" w:space="0" w:color="auto"/>
            <w:bottom w:val="none" w:sz="0" w:space="0" w:color="auto"/>
            <w:right w:val="none" w:sz="0" w:space="0" w:color="auto"/>
          </w:divBdr>
        </w:div>
        <w:div w:id="1065487567">
          <w:marLeft w:val="0"/>
          <w:marRight w:val="0"/>
          <w:marTop w:val="0"/>
          <w:marBottom w:val="0"/>
          <w:divBdr>
            <w:top w:val="none" w:sz="0" w:space="0" w:color="auto"/>
            <w:left w:val="none" w:sz="0" w:space="0" w:color="auto"/>
            <w:bottom w:val="none" w:sz="0" w:space="0" w:color="auto"/>
            <w:right w:val="none" w:sz="0" w:space="0" w:color="auto"/>
          </w:divBdr>
        </w:div>
        <w:div w:id="1965965859">
          <w:marLeft w:val="0"/>
          <w:marRight w:val="0"/>
          <w:marTop w:val="0"/>
          <w:marBottom w:val="0"/>
          <w:divBdr>
            <w:top w:val="none" w:sz="0" w:space="0" w:color="auto"/>
            <w:left w:val="none" w:sz="0" w:space="0" w:color="auto"/>
            <w:bottom w:val="none" w:sz="0" w:space="0" w:color="auto"/>
            <w:right w:val="none" w:sz="0" w:space="0" w:color="auto"/>
          </w:divBdr>
        </w:div>
        <w:div w:id="1468468076">
          <w:marLeft w:val="0"/>
          <w:marRight w:val="0"/>
          <w:marTop w:val="0"/>
          <w:marBottom w:val="0"/>
          <w:divBdr>
            <w:top w:val="none" w:sz="0" w:space="0" w:color="auto"/>
            <w:left w:val="none" w:sz="0" w:space="0" w:color="auto"/>
            <w:bottom w:val="none" w:sz="0" w:space="0" w:color="auto"/>
            <w:right w:val="none" w:sz="0" w:space="0" w:color="auto"/>
          </w:divBdr>
        </w:div>
        <w:div w:id="77571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EBCB2-C7CA-45BA-B0DA-DE607CAC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1617</Words>
  <Characters>922</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Vartotoja</cp:lastModifiedBy>
  <cp:revision>4</cp:revision>
  <cp:lastPrinted>2021-08-30T08:31:00Z</cp:lastPrinted>
  <dcterms:created xsi:type="dcterms:W3CDTF">2022-02-02T12:30:00Z</dcterms:created>
  <dcterms:modified xsi:type="dcterms:W3CDTF">2022-02-03T14:35:00Z</dcterms:modified>
</cp:coreProperties>
</file>