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7F029" w14:textId="4B218D49" w:rsidR="00FF256A" w:rsidRDefault="00A83FE2" w:rsidP="001C335B">
      <w:pPr>
        <w:tabs>
          <w:tab w:val="center" w:pos="4153"/>
          <w:tab w:val="right" w:pos="8306"/>
        </w:tabs>
        <w:jc w:val="center"/>
        <w:rPr>
          <w:b/>
          <w:szCs w:val="24"/>
        </w:rPr>
      </w:pPr>
      <w:r>
        <w:rPr>
          <w:b/>
          <w:noProof/>
          <w:szCs w:val="24"/>
          <w:lang w:eastAsia="lt-LT"/>
        </w:rPr>
        <w:drawing>
          <wp:inline distT="0" distB="0" distL="0" distR="0" wp14:anchorId="1157F34D" wp14:editId="1157F34E">
            <wp:extent cx="542925" cy="5334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p>
    <w:p w14:paraId="1157F02A" w14:textId="77777777" w:rsidR="00FF256A" w:rsidRDefault="00A83FE2">
      <w:pPr>
        <w:jc w:val="center"/>
        <w:rPr>
          <w:bCs/>
          <w:szCs w:val="24"/>
        </w:rPr>
      </w:pPr>
      <w:r>
        <w:rPr>
          <w:b/>
          <w:szCs w:val="24"/>
        </w:rPr>
        <w:t>LIETUVOS RESPUBLIKOS ŠVIETIMO IR MOKSLO MINISTRAS</w:t>
      </w:r>
    </w:p>
    <w:p w14:paraId="1157F02B" w14:textId="77777777" w:rsidR="00FF256A" w:rsidRDefault="00FF256A">
      <w:pPr>
        <w:rPr>
          <w:szCs w:val="24"/>
        </w:rPr>
      </w:pPr>
    </w:p>
    <w:p w14:paraId="1157F02C" w14:textId="77777777" w:rsidR="00FF256A" w:rsidRDefault="00A83FE2">
      <w:pPr>
        <w:overflowPunct w:val="0"/>
        <w:jc w:val="center"/>
        <w:textAlignment w:val="baseline"/>
        <w:rPr>
          <w:b/>
          <w:bCs/>
          <w:szCs w:val="24"/>
        </w:rPr>
      </w:pPr>
      <w:r>
        <w:rPr>
          <w:b/>
          <w:bCs/>
          <w:szCs w:val="24"/>
        </w:rPr>
        <w:t>ĮSAKYMAS</w:t>
      </w:r>
    </w:p>
    <w:p w14:paraId="1157F02D" w14:textId="77777777" w:rsidR="00FF256A" w:rsidRDefault="00A83FE2">
      <w:pPr>
        <w:jc w:val="center"/>
        <w:rPr>
          <w:b/>
          <w:bCs/>
          <w:caps/>
          <w:szCs w:val="24"/>
        </w:rPr>
      </w:pPr>
      <w:r>
        <w:rPr>
          <w:b/>
          <w:bCs/>
          <w:szCs w:val="24"/>
        </w:rPr>
        <w:t>DĖL GERIAUSIAI VIDURINIO UGDYMO PROGRAMĄ BAIGUSIŲJŲ EILĖS SUDARYMO 2018 METAIS TVARKOS APRAŠO PATVIRTINIMO</w:t>
      </w:r>
    </w:p>
    <w:p w14:paraId="1157F02E" w14:textId="77777777" w:rsidR="00FF256A" w:rsidRDefault="00FF256A">
      <w:pPr>
        <w:rPr>
          <w:szCs w:val="24"/>
        </w:rPr>
      </w:pPr>
    </w:p>
    <w:p w14:paraId="1157F02F" w14:textId="2E8F50F5" w:rsidR="00FF256A" w:rsidRDefault="001C335B">
      <w:pPr>
        <w:keepNext/>
        <w:tabs>
          <w:tab w:val="left" w:pos="4927"/>
        </w:tabs>
        <w:jc w:val="center"/>
        <w:outlineLvl w:val="2"/>
        <w:rPr>
          <w:szCs w:val="24"/>
        </w:rPr>
      </w:pPr>
      <w:r>
        <w:rPr>
          <w:szCs w:val="24"/>
        </w:rPr>
        <w:t>2016 m. rugpjūčio 29</w:t>
      </w:r>
      <w:r w:rsidR="00A83FE2">
        <w:rPr>
          <w:szCs w:val="24"/>
        </w:rPr>
        <w:t xml:space="preserve"> Nr. V-718</w:t>
      </w:r>
    </w:p>
    <w:p w14:paraId="1157F030" w14:textId="77777777" w:rsidR="00FF256A" w:rsidRDefault="00A83FE2">
      <w:pPr>
        <w:jc w:val="center"/>
        <w:rPr>
          <w:szCs w:val="24"/>
        </w:rPr>
      </w:pPr>
      <w:smartTag w:uri="urn:schemas-tilde-lv/tildestengine" w:element="firmas">
        <w:r>
          <w:rPr>
            <w:szCs w:val="24"/>
          </w:rPr>
          <w:t>Vilnius</w:t>
        </w:r>
      </w:smartTag>
    </w:p>
    <w:p w14:paraId="1157F031" w14:textId="77777777" w:rsidR="00FF256A" w:rsidRDefault="00FF256A">
      <w:pPr>
        <w:jc w:val="both"/>
        <w:rPr>
          <w:szCs w:val="24"/>
        </w:rPr>
      </w:pPr>
    </w:p>
    <w:p w14:paraId="1157F032" w14:textId="77777777" w:rsidR="00FF256A" w:rsidRDefault="00FF256A">
      <w:pPr>
        <w:rPr>
          <w:szCs w:val="24"/>
        </w:rPr>
      </w:pPr>
    </w:p>
    <w:p w14:paraId="1157F033" w14:textId="77777777" w:rsidR="00FF256A" w:rsidRDefault="00A83FE2">
      <w:pPr>
        <w:ind w:firstLine="877"/>
        <w:jc w:val="both"/>
        <w:rPr>
          <w:szCs w:val="24"/>
        </w:rPr>
      </w:pPr>
      <w:r>
        <w:rPr>
          <w:szCs w:val="24"/>
        </w:rPr>
        <w:t>Įgyvendindama Lietuvos Respublikos mokslo ir studijų įstatymo 70 straipsnio 1 dalį,</w:t>
      </w:r>
    </w:p>
    <w:p w14:paraId="1157F038" w14:textId="72827167" w:rsidR="00FF256A" w:rsidRDefault="00A83FE2" w:rsidP="001C335B">
      <w:pPr>
        <w:ind w:firstLine="877"/>
        <w:jc w:val="both"/>
      </w:pPr>
      <w:r>
        <w:rPr>
          <w:szCs w:val="24"/>
        </w:rPr>
        <w:t>t v i r t i n u  Geriausiai vidurinio ugdymo programą baigusiųjų eilės sudarymo 2018 metais tvarkos aprašą (pridedama).</w:t>
      </w:r>
    </w:p>
    <w:p w14:paraId="41E0D0DF" w14:textId="77777777" w:rsidR="001C335B" w:rsidRDefault="001C335B">
      <w:pPr>
        <w:tabs>
          <w:tab w:val="left" w:pos="7371"/>
        </w:tabs>
      </w:pPr>
    </w:p>
    <w:p w14:paraId="3E918510" w14:textId="77777777" w:rsidR="001C335B" w:rsidRDefault="001C335B">
      <w:pPr>
        <w:tabs>
          <w:tab w:val="left" w:pos="7371"/>
        </w:tabs>
      </w:pPr>
    </w:p>
    <w:p w14:paraId="6FAA8C87" w14:textId="77777777" w:rsidR="001C335B" w:rsidRDefault="001C335B">
      <w:pPr>
        <w:tabs>
          <w:tab w:val="left" w:pos="7371"/>
        </w:tabs>
      </w:pPr>
    </w:p>
    <w:p w14:paraId="1157F03C" w14:textId="17FE3B96" w:rsidR="00FF256A" w:rsidRDefault="00A83FE2" w:rsidP="001C335B">
      <w:pPr>
        <w:tabs>
          <w:tab w:val="left" w:pos="7371"/>
        </w:tabs>
      </w:pPr>
      <w:r>
        <w:rPr>
          <w:szCs w:val="24"/>
        </w:rPr>
        <w:t>Švietimo ir mokslo ministrė</w:t>
      </w:r>
      <w:r>
        <w:rPr>
          <w:szCs w:val="24"/>
        </w:rPr>
        <w:tab/>
        <w:t xml:space="preserve">Audronė Pitrėnienė </w:t>
      </w:r>
    </w:p>
    <w:p w14:paraId="32F05A1B" w14:textId="77777777" w:rsidR="001C335B" w:rsidRDefault="001C335B">
      <w:pPr>
        <w:ind w:left="5812"/>
      </w:pPr>
      <w:r>
        <w:br w:type="page"/>
      </w:r>
    </w:p>
    <w:p w14:paraId="1157F03D" w14:textId="425ADD80" w:rsidR="00FF256A" w:rsidRDefault="00A83FE2">
      <w:pPr>
        <w:ind w:left="5812"/>
        <w:rPr>
          <w:rFonts w:eastAsia="PMingLiU"/>
          <w:color w:val="000000"/>
          <w:szCs w:val="24"/>
          <w:lang w:eastAsia="zh-TW"/>
        </w:rPr>
      </w:pPr>
      <w:r>
        <w:rPr>
          <w:rFonts w:eastAsia="PMingLiU"/>
          <w:color w:val="000000"/>
          <w:szCs w:val="24"/>
          <w:lang w:eastAsia="zh-TW"/>
        </w:rPr>
        <w:lastRenderedPageBreak/>
        <w:t>PATVIRTINTA</w:t>
      </w:r>
    </w:p>
    <w:p w14:paraId="1157F03E" w14:textId="77777777" w:rsidR="00FF256A" w:rsidRDefault="00A83FE2">
      <w:pPr>
        <w:ind w:left="5812"/>
        <w:rPr>
          <w:rFonts w:eastAsia="PMingLiU"/>
          <w:color w:val="000000"/>
          <w:szCs w:val="24"/>
          <w:lang w:eastAsia="zh-TW"/>
        </w:rPr>
      </w:pPr>
      <w:r>
        <w:rPr>
          <w:rFonts w:eastAsia="PMingLiU"/>
          <w:color w:val="000000"/>
          <w:szCs w:val="24"/>
          <w:lang w:eastAsia="zh-TW"/>
        </w:rPr>
        <w:t xml:space="preserve">Lietuvos Respublikos švietimo ir </w:t>
      </w:r>
    </w:p>
    <w:p w14:paraId="1157F03F" w14:textId="77777777" w:rsidR="00FF256A" w:rsidRDefault="00A83FE2">
      <w:pPr>
        <w:ind w:left="5812"/>
        <w:rPr>
          <w:rFonts w:eastAsia="PMingLiU"/>
          <w:color w:val="000000"/>
          <w:szCs w:val="24"/>
          <w:lang w:eastAsia="zh-TW"/>
        </w:rPr>
      </w:pPr>
      <w:r>
        <w:rPr>
          <w:rFonts w:eastAsia="PMingLiU"/>
          <w:color w:val="000000"/>
          <w:szCs w:val="24"/>
          <w:lang w:eastAsia="zh-TW"/>
        </w:rPr>
        <w:t>mokslo ministro</w:t>
      </w:r>
    </w:p>
    <w:p w14:paraId="1157F040" w14:textId="1FEA32BC" w:rsidR="00FF256A" w:rsidRDefault="00A83FE2">
      <w:pPr>
        <w:ind w:left="5812"/>
        <w:rPr>
          <w:rFonts w:eastAsia="PMingLiU"/>
          <w:color w:val="000000"/>
          <w:szCs w:val="24"/>
          <w:lang w:eastAsia="zh-TW"/>
        </w:rPr>
      </w:pPr>
      <w:r>
        <w:rPr>
          <w:rFonts w:eastAsia="PMingLiU"/>
          <w:color w:val="000000"/>
          <w:szCs w:val="24"/>
          <w:lang w:eastAsia="zh-TW"/>
        </w:rPr>
        <w:t xml:space="preserve">2016 m. </w:t>
      </w:r>
      <w:r w:rsidR="001C335B">
        <w:rPr>
          <w:rFonts w:eastAsia="PMingLiU"/>
          <w:color w:val="000000"/>
          <w:szCs w:val="24"/>
          <w:lang w:eastAsia="zh-TW"/>
        </w:rPr>
        <w:t>rugpjūčio 29</w:t>
      </w:r>
      <w:r>
        <w:rPr>
          <w:rFonts w:eastAsia="PMingLiU"/>
          <w:color w:val="000000"/>
          <w:szCs w:val="24"/>
          <w:lang w:eastAsia="zh-TW"/>
        </w:rPr>
        <w:t xml:space="preserve"> d.</w:t>
      </w:r>
    </w:p>
    <w:p w14:paraId="1157F041" w14:textId="7721BEEA" w:rsidR="00FF256A" w:rsidRDefault="00A83FE2">
      <w:pPr>
        <w:ind w:left="5812"/>
        <w:rPr>
          <w:rFonts w:eastAsia="PMingLiU"/>
          <w:color w:val="000000"/>
          <w:szCs w:val="24"/>
          <w:lang w:eastAsia="zh-TW"/>
        </w:rPr>
      </w:pPr>
      <w:r>
        <w:rPr>
          <w:rFonts w:eastAsia="PMingLiU"/>
          <w:color w:val="000000"/>
          <w:szCs w:val="24"/>
          <w:lang w:eastAsia="zh-TW"/>
        </w:rPr>
        <w:t xml:space="preserve">įsakymu Nr. </w:t>
      </w:r>
      <w:r w:rsidR="001C335B">
        <w:rPr>
          <w:rFonts w:eastAsia="PMingLiU"/>
          <w:color w:val="000000"/>
          <w:szCs w:val="24"/>
          <w:lang w:eastAsia="zh-TW"/>
        </w:rPr>
        <w:t>V-718</w:t>
      </w:r>
    </w:p>
    <w:p w14:paraId="1157F042" w14:textId="77777777" w:rsidR="00FF256A" w:rsidRDefault="00FF256A">
      <w:pPr>
        <w:rPr>
          <w:bCs/>
          <w:caps/>
          <w:szCs w:val="24"/>
        </w:rPr>
      </w:pPr>
    </w:p>
    <w:p w14:paraId="1157F043" w14:textId="77777777" w:rsidR="00FF256A" w:rsidRDefault="001C335B">
      <w:pPr>
        <w:jc w:val="center"/>
        <w:rPr>
          <w:b/>
          <w:szCs w:val="24"/>
        </w:rPr>
      </w:pPr>
      <w:r w:rsidR="00A83FE2">
        <w:rPr>
          <w:b/>
          <w:bCs/>
          <w:caps/>
          <w:szCs w:val="24"/>
        </w:rPr>
        <w:t>geriausiai VIDURINIO UGDYMO PROGRAMĄ baigusiųjų eilės sudarymo 2018 metais tvarkos aprašas</w:t>
      </w:r>
    </w:p>
    <w:p w14:paraId="1157F044" w14:textId="77777777" w:rsidR="00FF256A" w:rsidRDefault="00FF256A">
      <w:pPr>
        <w:jc w:val="center"/>
        <w:rPr>
          <w:szCs w:val="24"/>
        </w:rPr>
      </w:pPr>
    </w:p>
    <w:p w14:paraId="1157F045" w14:textId="77777777" w:rsidR="00FF256A" w:rsidRDefault="001C335B">
      <w:pPr>
        <w:jc w:val="center"/>
        <w:rPr>
          <w:b/>
          <w:bCs/>
          <w:caps/>
          <w:szCs w:val="24"/>
        </w:rPr>
      </w:pPr>
      <w:r w:rsidR="00A83FE2">
        <w:rPr>
          <w:b/>
          <w:bCs/>
          <w:caps/>
          <w:szCs w:val="24"/>
        </w:rPr>
        <w:t>I</w:t>
      </w:r>
      <w:r w:rsidR="00A83FE2">
        <w:rPr>
          <w:b/>
          <w:bCs/>
          <w:caps/>
          <w:szCs w:val="24"/>
        </w:rPr>
        <w:t xml:space="preserve"> SKYRIUS</w:t>
      </w:r>
    </w:p>
    <w:p w14:paraId="1157F046" w14:textId="77777777" w:rsidR="00FF256A" w:rsidRDefault="001C335B">
      <w:pPr>
        <w:jc w:val="center"/>
        <w:rPr>
          <w:b/>
          <w:bCs/>
          <w:caps/>
          <w:szCs w:val="24"/>
        </w:rPr>
      </w:pPr>
      <w:r w:rsidR="00A83FE2">
        <w:rPr>
          <w:b/>
          <w:bCs/>
          <w:caps/>
          <w:szCs w:val="24"/>
        </w:rPr>
        <w:t>Bendrosios nuostatos</w:t>
      </w:r>
    </w:p>
    <w:p w14:paraId="1157F047" w14:textId="77777777" w:rsidR="00FF256A" w:rsidRDefault="00FF256A">
      <w:pPr>
        <w:rPr>
          <w:caps/>
          <w:szCs w:val="24"/>
        </w:rPr>
      </w:pPr>
    </w:p>
    <w:p w14:paraId="1157F048" w14:textId="77777777" w:rsidR="00FF256A" w:rsidRDefault="001C335B">
      <w:pPr>
        <w:ind w:firstLine="567"/>
        <w:jc w:val="both"/>
        <w:rPr>
          <w:szCs w:val="24"/>
        </w:rPr>
      </w:pPr>
      <w:r w:rsidR="00A83FE2">
        <w:rPr>
          <w:szCs w:val="24"/>
        </w:rPr>
        <w:t>1</w:t>
      </w:r>
      <w:r w:rsidR="00A83FE2">
        <w:rPr>
          <w:szCs w:val="24"/>
        </w:rPr>
        <w:t xml:space="preserve">. </w:t>
      </w:r>
      <w:r w:rsidR="00A83FE2">
        <w:rPr>
          <w:bCs/>
          <w:szCs w:val="24"/>
        </w:rPr>
        <w:t>Geriausiai vidurinio ugdymo programą baigusiųjų eilės sudarymo 2018 metais tvarkos aprašas (toliau – aprašas)</w:t>
      </w:r>
      <w:r w:rsidR="00A83FE2">
        <w:rPr>
          <w:szCs w:val="24"/>
        </w:rPr>
        <w:t xml:space="preserve"> nustato asmenų, įgijusių vidurinį išsilavinimą pagal Lietuvos vidurinio ugdymo programas ir 2018 metais pretenduojančių į Lietuvos aukštųjų mokyklų pirmosios pakopos ir </w:t>
      </w:r>
      <w:proofErr w:type="spellStart"/>
      <w:r w:rsidR="00A83FE2">
        <w:rPr>
          <w:szCs w:val="24"/>
        </w:rPr>
        <w:t>vientisųjų</w:t>
      </w:r>
      <w:proofErr w:type="spellEnd"/>
      <w:r w:rsidR="00A83FE2">
        <w:rPr>
          <w:szCs w:val="24"/>
        </w:rPr>
        <w:t xml:space="preserve"> studijų valstybės biudžeto lėšomis finansuojamas studijų vietas arba studijų stipendijas (toliau – valstybės finansavimas), atrankos vykdymo kriterijus ir šių asmenų eilės (toliau – geriausiųjų eilė) sudarymo kriterijus.</w:t>
      </w:r>
    </w:p>
    <w:p w14:paraId="1157F049" w14:textId="77777777" w:rsidR="00FF256A" w:rsidRDefault="001C335B">
      <w:pPr>
        <w:rPr>
          <w:sz w:val="2"/>
          <w:szCs w:val="2"/>
        </w:rPr>
      </w:pPr>
    </w:p>
    <w:p w14:paraId="1157F04A" w14:textId="77777777" w:rsidR="00FF256A" w:rsidRDefault="001C335B">
      <w:pPr>
        <w:ind w:firstLine="567"/>
        <w:jc w:val="both"/>
        <w:rPr>
          <w:szCs w:val="24"/>
        </w:rPr>
      </w:pPr>
      <w:r w:rsidR="00A83FE2">
        <w:rPr>
          <w:szCs w:val="24"/>
        </w:rPr>
        <w:t>2</w:t>
      </w:r>
      <w:r w:rsidR="00A83FE2">
        <w:rPr>
          <w:szCs w:val="24"/>
        </w:rPr>
        <w:t>. Užsienio šalių institucijose ar pagal tarptautinių organizacijų švietimo programas vidurinį arba jam lygiavertį išsilavinimą (kvalifikaciją) įgiję asmenys priimami į valstybės biudžeto lėšomis finansuojamas studijų vietas arba jiems skiriamos studijų stipendijos vadovaujantis „Užsienio šalių institucijose ar pagal tarptautinių organizacijų švietimo programas išsilavinimą įgijusių asmenų konkuravimo dėl priėmimo į valstybės finansuojamas studijų vietas ir dėl studijų stipendijų tvarkos aprašo“, patvirtinto Lietuvos Respublikos švietimo ir mokslo ministro 2012 m. kovo 28 d. įsakymu Nr. V-551 „Dėl Užsienio šalių institucijose ar pagal tarptautinių organizacijų švietimo programas išsilavinimą įgijusių asmenų konkuravimo dėl priėmimo į valstybės finansuojamas studijų vietas ir dėl studijų stipendijų tvarkos aprašo patvirtinimo“, nustatyta tvarka.</w:t>
      </w:r>
    </w:p>
    <w:p w14:paraId="1157F04B" w14:textId="77777777" w:rsidR="00FF256A" w:rsidRDefault="001C335B">
      <w:pPr>
        <w:rPr>
          <w:sz w:val="2"/>
          <w:szCs w:val="2"/>
        </w:rPr>
      </w:pPr>
    </w:p>
    <w:p w14:paraId="1157F04C" w14:textId="77777777" w:rsidR="00FF256A" w:rsidRDefault="001C335B">
      <w:pPr>
        <w:ind w:firstLine="567"/>
        <w:jc w:val="both"/>
        <w:rPr>
          <w:szCs w:val="24"/>
        </w:rPr>
      </w:pPr>
      <w:r w:rsidR="00A83FE2">
        <w:rPr>
          <w:szCs w:val="24"/>
        </w:rPr>
        <w:t>3</w:t>
      </w:r>
      <w:r w:rsidR="00A83FE2">
        <w:rPr>
          <w:szCs w:val="24"/>
        </w:rPr>
        <w:t xml:space="preserve">. Asmenys gali pretenduoti į valstybės finansuojamas studijų vietas, jeigu jų mokymosi rezultatai yra ne žemesni nei asmenų, pretenduojančių į valstybės finansuojamas pirmosios pakopos ir </w:t>
      </w:r>
      <w:proofErr w:type="spellStart"/>
      <w:r w:rsidR="00A83FE2">
        <w:rPr>
          <w:szCs w:val="24"/>
        </w:rPr>
        <w:t>vientisųjų</w:t>
      </w:r>
      <w:proofErr w:type="spellEnd"/>
      <w:r w:rsidR="00A83FE2">
        <w:rPr>
          <w:szCs w:val="24"/>
        </w:rPr>
        <w:t xml:space="preserve"> studijų vietas, mokymosi rezultatų minimalūs rodikliai (toliau – minimalūs rodikliai), nustatyti </w:t>
      </w:r>
      <w:r w:rsidR="00A83FE2">
        <w:rPr>
          <w:szCs w:val="24"/>
          <w:lang w:eastAsia="lt-LT"/>
        </w:rPr>
        <w:t xml:space="preserve">Lietuvos Respublikos švietimo ir mokslo ministro 2015 m. rugpjūčio 12 d. įsakymu Nr. V-888  „Dėl asmenų, pretenduojančių į valstybės finansuojamas pirmosios pakopos ir </w:t>
      </w:r>
      <w:proofErr w:type="spellStart"/>
      <w:r w:rsidR="00A83FE2">
        <w:rPr>
          <w:szCs w:val="24"/>
          <w:lang w:eastAsia="lt-LT"/>
        </w:rPr>
        <w:t>vientisųjų</w:t>
      </w:r>
      <w:proofErr w:type="spellEnd"/>
      <w:r w:rsidR="00A83FE2">
        <w:rPr>
          <w:szCs w:val="24"/>
          <w:lang w:eastAsia="lt-LT"/>
        </w:rPr>
        <w:t xml:space="preserve"> studijų vietas, mokymosi rezultatų minimalių rodiklių nustatymo“</w:t>
      </w:r>
      <w:r w:rsidR="00A83FE2">
        <w:rPr>
          <w:szCs w:val="24"/>
        </w:rPr>
        <w:t>.</w:t>
      </w:r>
    </w:p>
    <w:p w14:paraId="1157F04D" w14:textId="77777777" w:rsidR="00FF256A" w:rsidRDefault="00FF256A">
      <w:pPr>
        <w:rPr>
          <w:sz w:val="2"/>
          <w:szCs w:val="2"/>
        </w:rPr>
      </w:pPr>
    </w:p>
    <w:p w14:paraId="1157F04E" w14:textId="77777777" w:rsidR="00FF256A" w:rsidRDefault="001C335B">
      <w:pPr>
        <w:jc w:val="both"/>
        <w:rPr>
          <w:b/>
          <w:szCs w:val="24"/>
        </w:rPr>
      </w:pPr>
    </w:p>
    <w:p w14:paraId="1157F04F" w14:textId="77777777" w:rsidR="00FF256A" w:rsidRDefault="001C335B">
      <w:pPr>
        <w:jc w:val="center"/>
        <w:rPr>
          <w:b/>
          <w:bCs/>
          <w:caps/>
          <w:szCs w:val="24"/>
        </w:rPr>
      </w:pPr>
      <w:r w:rsidR="00A83FE2">
        <w:rPr>
          <w:b/>
          <w:bCs/>
          <w:caps/>
          <w:szCs w:val="24"/>
        </w:rPr>
        <w:t>II</w:t>
      </w:r>
      <w:r w:rsidR="00A83FE2">
        <w:rPr>
          <w:b/>
          <w:bCs/>
          <w:caps/>
          <w:szCs w:val="24"/>
        </w:rPr>
        <w:t xml:space="preserve"> SKYRIUS</w:t>
      </w:r>
    </w:p>
    <w:p w14:paraId="1157F050" w14:textId="77777777" w:rsidR="00FF256A" w:rsidRDefault="001C335B">
      <w:pPr>
        <w:jc w:val="center"/>
        <w:rPr>
          <w:b/>
          <w:bCs/>
          <w:caps/>
          <w:szCs w:val="24"/>
        </w:rPr>
      </w:pPr>
      <w:r w:rsidR="00A83FE2">
        <w:rPr>
          <w:b/>
          <w:bCs/>
          <w:caps/>
          <w:szCs w:val="24"/>
        </w:rPr>
        <w:t>geriausiųjų eilĖS sudaryMO KRItERIJAI</w:t>
      </w:r>
    </w:p>
    <w:p w14:paraId="1157F051" w14:textId="77777777" w:rsidR="00FF256A" w:rsidRDefault="00FF256A">
      <w:pPr>
        <w:jc w:val="center"/>
        <w:rPr>
          <w:b/>
          <w:bCs/>
          <w:caps/>
          <w:szCs w:val="24"/>
        </w:rPr>
      </w:pPr>
    </w:p>
    <w:p w14:paraId="1157F052" w14:textId="77777777" w:rsidR="00FF256A" w:rsidRDefault="001C335B">
      <w:pPr>
        <w:ind w:firstLine="567"/>
        <w:jc w:val="both"/>
        <w:rPr>
          <w:sz w:val="2"/>
          <w:szCs w:val="2"/>
        </w:rPr>
      </w:pPr>
      <w:r w:rsidR="00A83FE2">
        <w:rPr>
          <w:szCs w:val="24"/>
        </w:rPr>
        <w:t>4</w:t>
      </w:r>
      <w:r w:rsidR="00A83FE2">
        <w:rPr>
          <w:szCs w:val="24"/>
        </w:rPr>
        <w:t>. Geriausiųjų eilė sudaroma pagal šiuos kriterijus:</w:t>
      </w:r>
    </w:p>
    <w:p w14:paraId="1157F053" w14:textId="77777777" w:rsidR="00FF256A" w:rsidRDefault="00FF256A">
      <w:pPr>
        <w:jc w:val="both"/>
        <w:rPr>
          <w:sz w:val="2"/>
          <w:szCs w:val="2"/>
        </w:rPr>
      </w:pPr>
    </w:p>
    <w:p w14:paraId="1157F054" w14:textId="77777777" w:rsidR="00FF256A" w:rsidRDefault="001C335B">
      <w:pPr>
        <w:ind w:firstLine="567"/>
        <w:jc w:val="both"/>
        <w:rPr>
          <w:szCs w:val="24"/>
        </w:rPr>
      </w:pPr>
      <w:r w:rsidR="00A83FE2">
        <w:t>4</w:t>
      </w:r>
      <w:r w:rsidR="00A83FE2">
        <w:rPr>
          <w:szCs w:val="24"/>
        </w:rPr>
        <w:t>.1</w:t>
      </w:r>
      <w:r w:rsidR="00A83FE2">
        <w:rPr>
          <w:szCs w:val="24"/>
        </w:rPr>
        <w:t>. pirmojo dalyko brandos, stojamojo egzamino arba sporto pasiekimų įvertinimas;</w:t>
      </w:r>
    </w:p>
    <w:p w14:paraId="1157F055" w14:textId="77777777" w:rsidR="00FF256A" w:rsidRDefault="001C335B">
      <w:pPr>
        <w:rPr>
          <w:sz w:val="2"/>
          <w:szCs w:val="2"/>
        </w:rPr>
      </w:pPr>
    </w:p>
    <w:p w14:paraId="1157F056" w14:textId="77777777" w:rsidR="00FF256A" w:rsidRDefault="001C335B">
      <w:pPr>
        <w:ind w:firstLine="567"/>
        <w:jc w:val="both"/>
        <w:rPr>
          <w:szCs w:val="24"/>
        </w:rPr>
      </w:pPr>
      <w:r w:rsidR="00A83FE2">
        <w:t>4</w:t>
      </w:r>
      <w:r w:rsidR="00A83FE2">
        <w:rPr>
          <w:szCs w:val="24"/>
        </w:rPr>
        <w:t>.2</w:t>
      </w:r>
      <w:r w:rsidR="00A83FE2">
        <w:rPr>
          <w:szCs w:val="24"/>
        </w:rPr>
        <w:t>. antrojo dalyko brandos egzamino įvertinimas arba metinis pažymys;</w:t>
      </w:r>
    </w:p>
    <w:p w14:paraId="1157F057" w14:textId="77777777" w:rsidR="00FF256A" w:rsidRDefault="001C335B">
      <w:pPr>
        <w:rPr>
          <w:sz w:val="2"/>
          <w:szCs w:val="2"/>
        </w:rPr>
      </w:pPr>
    </w:p>
    <w:p w14:paraId="1157F058" w14:textId="77777777" w:rsidR="00FF256A" w:rsidRDefault="001C335B">
      <w:pPr>
        <w:ind w:firstLine="567"/>
        <w:jc w:val="both"/>
        <w:rPr>
          <w:szCs w:val="24"/>
        </w:rPr>
      </w:pPr>
      <w:r w:rsidR="00A83FE2">
        <w:t>4</w:t>
      </w:r>
      <w:r w:rsidR="00A83FE2">
        <w:rPr>
          <w:szCs w:val="24"/>
        </w:rPr>
        <w:t>.3</w:t>
      </w:r>
      <w:r w:rsidR="00A83FE2">
        <w:rPr>
          <w:szCs w:val="24"/>
        </w:rPr>
        <w:t>. trečiojo dalyko brandos egzamino įvertinimas arba metinis pažymys (technologijos mokslų studijų sričiai gali būti imamas kvalifikacijos egzamino įvertinimas);</w:t>
      </w:r>
    </w:p>
    <w:p w14:paraId="1157F059" w14:textId="77777777" w:rsidR="00FF256A" w:rsidRDefault="001C335B">
      <w:pPr>
        <w:rPr>
          <w:sz w:val="2"/>
          <w:szCs w:val="2"/>
        </w:rPr>
      </w:pPr>
    </w:p>
    <w:p w14:paraId="1157F05A" w14:textId="77777777" w:rsidR="00FF256A" w:rsidRDefault="001C335B">
      <w:pPr>
        <w:ind w:firstLine="567"/>
        <w:jc w:val="both"/>
        <w:rPr>
          <w:sz w:val="2"/>
          <w:szCs w:val="2"/>
        </w:rPr>
      </w:pPr>
      <w:r w:rsidR="00A83FE2">
        <w:t>4</w:t>
      </w:r>
      <w:r w:rsidR="00A83FE2">
        <w:rPr>
          <w:szCs w:val="24"/>
        </w:rPr>
        <w:t>.4</w:t>
      </w:r>
      <w:r w:rsidR="00A83FE2">
        <w:rPr>
          <w:szCs w:val="24"/>
        </w:rPr>
        <w:t>. ketvirtojo dalyko lietuvių kalbos ir literatūros arba kito dalyko brandos egzamino, numatyto vietoje lietuvių kalbos ir literatūros dalyko, jeigu lietuvių kalba ir literatūra yra pirmasis dalykas, įvertinimas.</w:t>
      </w:r>
    </w:p>
    <w:p w14:paraId="1157F05B" w14:textId="77777777" w:rsidR="00FF256A" w:rsidRDefault="001C335B">
      <w:pPr>
        <w:jc w:val="both"/>
        <w:rPr>
          <w:sz w:val="2"/>
          <w:szCs w:val="2"/>
        </w:rPr>
      </w:pPr>
    </w:p>
    <w:p w14:paraId="1157F05C" w14:textId="77777777" w:rsidR="00FF256A" w:rsidRDefault="001C335B">
      <w:pPr>
        <w:ind w:firstLine="567"/>
        <w:jc w:val="both"/>
        <w:rPr>
          <w:szCs w:val="24"/>
        </w:rPr>
      </w:pPr>
      <w:r w:rsidR="00A83FE2">
        <w:t>4</w:t>
      </w:r>
      <w:r w:rsidR="00A83FE2">
        <w:rPr>
          <w:szCs w:val="24"/>
        </w:rPr>
        <w:t>.5</w:t>
      </w:r>
      <w:r w:rsidR="00A83FE2">
        <w:rPr>
          <w:szCs w:val="24"/>
        </w:rPr>
        <w:t>. tarptautinių ir šalies olimpiadų, konkursų I–III vietos laimėjimas;</w:t>
      </w:r>
    </w:p>
    <w:p w14:paraId="1157F05D" w14:textId="77777777" w:rsidR="00FF256A" w:rsidRDefault="00FF256A">
      <w:pPr>
        <w:rPr>
          <w:sz w:val="2"/>
          <w:szCs w:val="2"/>
        </w:rPr>
      </w:pPr>
    </w:p>
    <w:p w14:paraId="1157F05E" w14:textId="77777777" w:rsidR="00FF256A" w:rsidRDefault="001C335B">
      <w:pPr>
        <w:ind w:firstLine="877"/>
        <w:jc w:val="both"/>
        <w:rPr>
          <w:sz w:val="2"/>
          <w:szCs w:val="2"/>
        </w:rPr>
      </w:pPr>
    </w:p>
    <w:p w14:paraId="1157F05F" w14:textId="77777777" w:rsidR="00FF256A" w:rsidRDefault="001C335B">
      <w:pPr>
        <w:tabs>
          <w:tab w:val="left" w:pos="7088"/>
        </w:tabs>
        <w:ind w:firstLine="567"/>
        <w:jc w:val="both"/>
        <w:rPr>
          <w:szCs w:val="24"/>
        </w:rPr>
      </w:pPr>
      <w:r w:rsidR="00A83FE2">
        <w:t>4</w:t>
      </w:r>
      <w:r w:rsidR="00A83FE2">
        <w:rPr>
          <w:szCs w:val="24"/>
        </w:rPr>
        <w:t>.6</w:t>
      </w:r>
      <w:r w:rsidR="00A83FE2">
        <w:rPr>
          <w:szCs w:val="24"/>
        </w:rPr>
        <w:t>. motyvacijos įvertinimas stojantiesiems į pedagogo kvalifikaciją suteikiančias studijų programas;</w:t>
      </w:r>
    </w:p>
    <w:p w14:paraId="1157F060" w14:textId="77777777" w:rsidR="00FF256A" w:rsidRDefault="001C335B">
      <w:pPr>
        <w:rPr>
          <w:sz w:val="2"/>
          <w:szCs w:val="2"/>
        </w:rPr>
      </w:pPr>
    </w:p>
    <w:p w14:paraId="1157F061" w14:textId="77777777" w:rsidR="00FF256A" w:rsidRDefault="001C335B">
      <w:pPr>
        <w:ind w:firstLine="567"/>
        <w:jc w:val="both"/>
        <w:rPr>
          <w:szCs w:val="24"/>
        </w:rPr>
      </w:pPr>
      <w:r w:rsidR="00A83FE2">
        <w:t>4</w:t>
      </w:r>
      <w:r w:rsidR="00A83FE2">
        <w:rPr>
          <w:szCs w:val="24"/>
        </w:rPr>
        <w:t>.7</w:t>
      </w:r>
      <w:r w:rsidR="00A83FE2">
        <w:rPr>
          <w:szCs w:val="24"/>
        </w:rPr>
        <w:t xml:space="preserve">. stojantiesiems į universitetinių studijų programas – tos pačios švietimo srities profesinio mokymo programos baigimo diplomas su pagyrimu, stojantiesiems į koleginių studijų programas – </w:t>
      </w:r>
      <w:r w:rsidR="00A83FE2">
        <w:rPr>
          <w:szCs w:val="24"/>
        </w:rPr>
        <w:lastRenderedPageBreak/>
        <w:t>tos pačios švietimo srities profesinio mokymo programos baigimo diplomas su pagyrimu arba vienerių metų darbo stažas pagal įgytą kvalifikaciją;</w:t>
      </w:r>
    </w:p>
    <w:p w14:paraId="1157F062" w14:textId="77777777" w:rsidR="00FF256A" w:rsidRDefault="001C335B">
      <w:pPr>
        <w:rPr>
          <w:sz w:val="2"/>
          <w:szCs w:val="2"/>
        </w:rPr>
      </w:pPr>
    </w:p>
    <w:p w14:paraId="1157F063" w14:textId="77777777" w:rsidR="00FF256A" w:rsidRDefault="001C335B">
      <w:pPr>
        <w:ind w:firstLine="567"/>
        <w:jc w:val="both"/>
        <w:rPr>
          <w:szCs w:val="24"/>
        </w:rPr>
      </w:pPr>
      <w:r w:rsidR="00A83FE2">
        <w:rPr>
          <w:szCs w:val="24"/>
        </w:rPr>
        <w:t>4.8</w:t>
      </w:r>
      <w:r w:rsidR="00A83FE2">
        <w:rPr>
          <w:szCs w:val="24"/>
        </w:rPr>
        <w:t xml:space="preserve">. bazinių karinių mokymų arba nuolatinės privalomosios </w:t>
      </w:r>
      <w:r w:rsidR="00A83FE2">
        <w:rPr>
          <w:sz w:val="22"/>
          <w:szCs w:val="22"/>
        </w:rPr>
        <w:t xml:space="preserve">pradinės </w:t>
      </w:r>
      <w:r w:rsidR="00A83FE2">
        <w:rPr>
          <w:szCs w:val="24"/>
        </w:rPr>
        <w:t>karo tarnybos baigimo pažymėjimas;</w:t>
      </w:r>
    </w:p>
    <w:p w14:paraId="1157F064" w14:textId="77777777" w:rsidR="00FF256A" w:rsidRDefault="001C335B">
      <w:pPr>
        <w:ind w:firstLine="567"/>
        <w:jc w:val="both"/>
        <w:rPr>
          <w:szCs w:val="24"/>
        </w:rPr>
      </w:pPr>
      <w:r w:rsidR="00A83FE2">
        <w:rPr>
          <w:szCs w:val="24"/>
        </w:rPr>
        <w:t>4.9</w:t>
      </w:r>
      <w:r w:rsidR="00A83FE2">
        <w:rPr>
          <w:szCs w:val="24"/>
        </w:rPr>
        <w:t>. brandos darbo įvertinimas;</w:t>
      </w:r>
    </w:p>
    <w:p w14:paraId="1157F065" w14:textId="77777777" w:rsidR="00FF256A" w:rsidRDefault="001C335B">
      <w:pPr>
        <w:ind w:firstLine="567"/>
        <w:jc w:val="both"/>
        <w:rPr>
          <w:szCs w:val="24"/>
        </w:rPr>
      </w:pPr>
      <w:r w:rsidR="00A83FE2">
        <w:rPr>
          <w:szCs w:val="24"/>
        </w:rPr>
        <w:t>4.10</w:t>
      </w:r>
      <w:r w:rsidR="00A83FE2">
        <w:rPr>
          <w:szCs w:val="24"/>
        </w:rPr>
        <w:t xml:space="preserve">. dalyvavimą ilgalaikėje jaunimo nacionalinėje arba tarptautinėje savanoriškoje veikloje, kuri yra ne trumpesnė negu 3 mėnesiai, patvirtinantis pažymėjimas; nacionalinę jaunimo savanorišką veiklą reglamentuoja Lietuvos Respublikos socialinės apsaugos ir darbo ministro 2013 m. vasario 25 d. įsakymas Nr. A1-73 „Dėl Nacionalinės jaunimo savanoriškos veiklos programos patvirtinimo“ ir Jaunimo reikalų departamento direktoriaus 2016 m. birželio 22 d. įsakymas Nr. 2V-99-(1.4) „Dėl Jaunimo garantijų iniciatyvos projekto „Atrask save“ </w:t>
      </w:r>
      <w:proofErr w:type="spellStart"/>
      <w:r w:rsidR="00A83FE2">
        <w:rPr>
          <w:szCs w:val="24"/>
        </w:rPr>
        <w:t>savanorystės</w:t>
      </w:r>
      <w:proofErr w:type="spellEnd"/>
      <w:r w:rsidR="00A83FE2">
        <w:rPr>
          <w:szCs w:val="24"/>
        </w:rPr>
        <w:t xml:space="preserve"> organizavimo veiklos tvarkos aprašo patvirtinimo“; tarptautinė jaunimo savanoriška veikla reglamentuojama 2013 m. gruodžio 11 d. Europos Parlamento ir Tarybos reglamentu (ES) Nr. 1288/2013, kuriuo sukuriama Sąjungos švietimo, mokymo, jaunimo ir sporto programa „</w:t>
      </w:r>
      <w:proofErr w:type="spellStart"/>
      <w:r w:rsidR="00A83FE2">
        <w:rPr>
          <w:szCs w:val="24"/>
        </w:rPr>
        <w:t>Erasmus</w:t>
      </w:r>
      <w:proofErr w:type="spellEnd"/>
      <w:r w:rsidR="00A83FE2">
        <w:rPr>
          <w:szCs w:val="24"/>
        </w:rPr>
        <w:t xml:space="preserve">+“ ir kuriuo panaikinami sprendimai Nr. 1719/2006/EB, Nr. 1720/2006/EB ir Nr. 1298/2008/EB (OL 2013 L 347, p. </w:t>
      </w:r>
      <w:r w:rsidR="00A83FE2">
        <w:rPr>
          <w:iCs/>
        </w:rPr>
        <w:t>50</w:t>
      </w:r>
      <w:r w:rsidR="00A83FE2">
        <w:rPr>
          <w:szCs w:val="24"/>
        </w:rPr>
        <w:t>–</w:t>
      </w:r>
      <w:r w:rsidR="00A83FE2">
        <w:rPr>
          <w:iCs/>
        </w:rPr>
        <w:t>73</w:t>
      </w:r>
      <w:r w:rsidR="00A83FE2">
        <w:rPr>
          <w:szCs w:val="24"/>
        </w:rPr>
        <w:t xml:space="preserve">) ir Europos Komisijos dokumente </w:t>
      </w:r>
      <w:proofErr w:type="spellStart"/>
      <w:r w:rsidR="00A83FE2">
        <w:rPr>
          <w:szCs w:val="24"/>
        </w:rPr>
        <w:t>Erasmus</w:t>
      </w:r>
      <w:proofErr w:type="spellEnd"/>
      <w:r w:rsidR="00A83FE2">
        <w:rPr>
          <w:szCs w:val="24"/>
          <w:lang w:val="en-US"/>
        </w:rPr>
        <w:t xml:space="preserve">+  </w:t>
      </w:r>
      <w:proofErr w:type="spellStart"/>
      <w:r w:rsidR="00A83FE2">
        <w:rPr>
          <w:szCs w:val="24"/>
          <w:lang w:val="en-US"/>
        </w:rPr>
        <w:t>programos</w:t>
      </w:r>
      <w:proofErr w:type="spellEnd"/>
      <w:r w:rsidR="00A83FE2">
        <w:rPr>
          <w:szCs w:val="24"/>
          <w:lang w:val="en-US"/>
        </w:rPr>
        <w:t xml:space="preserve"> </w:t>
      </w:r>
      <w:proofErr w:type="spellStart"/>
      <w:r w:rsidR="00A83FE2">
        <w:rPr>
          <w:szCs w:val="24"/>
          <w:lang w:val="en-US"/>
        </w:rPr>
        <w:t>vadove</w:t>
      </w:r>
      <w:proofErr w:type="spellEnd"/>
      <w:r w:rsidR="00A83FE2">
        <w:rPr>
          <w:szCs w:val="24"/>
          <w:lang w:val="en-US"/>
        </w:rPr>
        <w:t>;</w:t>
      </w:r>
    </w:p>
    <w:p w14:paraId="1157F066" w14:textId="77777777" w:rsidR="00FF256A" w:rsidRDefault="001C335B">
      <w:pPr>
        <w:ind w:firstLine="567"/>
        <w:jc w:val="both"/>
        <w:rPr>
          <w:szCs w:val="24"/>
        </w:rPr>
      </w:pPr>
      <w:r w:rsidR="00A83FE2">
        <w:rPr>
          <w:szCs w:val="24"/>
        </w:rPr>
        <w:t>4.11</w:t>
      </w:r>
      <w:r w:rsidR="00A83FE2">
        <w:rPr>
          <w:szCs w:val="24"/>
        </w:rPr>
        <w:t>. siuntimai į įvadinio mokymo kursus vidaus reikalų profesinio mokymo įstaigoje ar į kitą mokymo įstaigą;</w:t>
      </w:r>
    </w:p>
    <w:p w14:paraId="1157F067" w14:textId="77777777" w:rsidR="00FF256A" w:rsidRDefault="001C335B">
      <w:pPr>
        <w:ind w:firstLine="567"/>
        <w:jc w:val="both"/>
        <w:rPr>
          <w:szCs w:val="24"/>
        </w:rPr>
      </w:pPr>
      <w:r w:rsidR="00A83FE2">
        <w:rPr>
          <w:szCs w:val="24"/>
        </w:rPr>
        <w:t>4.12</w:t>
      </w:r>
      <w:r w:rsidR="00A83FE2">
        <w:rPr>
          <w:szCs w:val="24"/>
        </w:rPr>
        <w:t xml:space="preserve">. stojantiesiems į universitetinių muzikos studijų krypties programas – muzikologijos mokyklinio brandos egzamino įvertinimas. </w:t>
      </w:r>
    </w:p>
    <w:p w14:paraId="1157F068" w14:textId="77777777" w:rsidR="00FF256A" w:rsidRDefault="001C335B">
      <w:pPr>
        <w:ind w:firstLine="567"/>
        <w:jc w:val="both"/>
      </w:pPr>
      <w:r w:rsidR="00A83FE2">
        <w:rPr>
          <w:szCs w:val="24"/>
        </w:rPr>
        <w:t>5</w:t>
      </w:r>
      <w:r w:rsidR="00A83FE2">
        <w:rPr>
          <w:szCs w:val="24"/>
        </w:rPr>
        <w:t xml:space="preserve">. </w:t>
      </w:r>
      <w:r w:rsidR="00A83FE2">
        <w:t xml:space="preserve">Konkursinis balas formuojamas iš 1 ir 2 prieduose nurodytų konkursinių dalykų valstybinių brandos egzaminų, stojant į menų studijų srities ir socialinių mokslų studijų srities </w:t>
      </w:r>
      <w:r w:rsidR="00A83FE2">
        <w:rPr>
          <w:szCs w:val="24"/>
        </w:rPr>
        <w:t>meno pedagogikos studijų programas</w:t>
      </w:r>
      <w:r w:rsidR="00A83FE2">
        <w:t xml:space="preserve"> – ir stojamojo egzamino, o stojant į sporto krypties studijų programas – ir sporto pasiekimų įvertinimų, bei kitų pasiekimų, išvardytų 3 priede, įvertinimų. </w:t>
      </w:r>
      <w:r w:rsidR="00A83FE2">
        <w:rPr>
          <w:szCs w:val="24"/>
        </w:rPr>
        <w:t xml:space="preserve">Trečiasis dalykas – bet kuris </w:t>
      </w:r>
      <w:r w:rsidR="00A83FE2">
        <w:t>su kitu konkursinio balo dalyku nesikartojantis brandos atestato dalykas, kuriam stojimo metais organizuojamas valstybinis brandos egzaminas.</w:t>
      </w:r>
      <w:r w:rsidR="00A83FE2">
        <w:rPr>
          <w:szCs w:val="24"/>
        </w:rPr>
        <w:t xml:space="preserve"> </w:t>
      </w:r>
      <w:r w:rsidR="00A83FE2">
        <w:t>Technologijos mokslų studijų srityje trečiuoju dalyku gali būti laikomas ir kvalifikacijos egzamino, skirto įgyti Lietuvos kvalifikacijų sandaros IV lygiui priskirtiną kvalifikaciją (baigusiesiems profesinio mokymo programas iki 2013 metų), teorijos ir praktikos darbo įvertinimo balų aritmetinis vidurkis arba kompetencijų, įgytų siekiant Lietuvos kvalifikacijų sandaros IV lygio kvalifikacijos, teorinės ir praktinės dalies įvertinimo balų aritmetinis vidurkis.</w:t>
      </w:r>
    </w:p>
    <w:p w14:paraId="1157F069" w14:textId="77777777" w:rsidR="00FF256A" w:rsidRDefault="001C335B">
      <w:pPr>
        <w:ind w:firstLine="567"/>
        <w:jc w:val="both"/>
        <w:rPr>
          <w:szCs w:val="24"/>
          <w:lang w:eastAsia="lt-LT"/>
        </w:rPr>
      </w:pPr>
      <w:r w:rsidR="00A83FE2">
        <w:rPr>
          <w:szCs w:val="24"/>
        </w:rPr>
        <w:t>6</w:t>
      </w:r>
      <w:r w:rsidR="00A83FE2">
        <w:rPr>
          <w:szCs w:val="24"/>
        </w:rPr>
        <w:t>. Vietoje valstybinio brandos egzamino įvertinimo gali būti imami atitinkamų dalykų metiniai arba mokyklinių brandos egzaminų įvertinimai (įrašyti į brandos atestatą). Pirmojo (pagrindinio) dalyko imamas tik brandos egzamino įvertinimas, jeigu jo nėra, ši konkursinio balo dedamoji prilyginama nuliui. Stojantiesiems, kuriems privalomi 3 punkte nurodyti minimalūs rodikliai, lietuvių kalbos ir literatūros, užsienio kalbos ir matematikos brandos egzaminų įvertinimai yra privalomi, vietoje jų negali būti imami metiniai pažymiai. Metinių pažymių ir mokyklinių brandos egzaminų įvertinimų vertė mažinama 4 priede nustatyta tvarka. Stojant į universitetinių studijų programas, perskaičiuojami tik d</w:t>
      </w:r>
      <w:r w:rsidR="00A83FE2">
        <w:rPr>
          <w:szCs w:val="24"/>
          <w:lang w:eastAsia="lt-LT"/>
        </w:rPr>
        <w:t>alykų metiniai (tikslinio (T) kurso arba S lygio, išplėstinio (A) kurso arba A lygio), užsienio kalbos dalyko B1 ir B2 mokėjimo lygių (anksčiau negu 2012 metais baigusiųjų – A lygio)  kursų įvertinimai, brandos egzaminų (mokyklinių, A lygio, S lygio, be lygio) įvertinimai. Stojant į koleginių studijų programas, perskaičiuojami ir d</w:t>
      </w:r>
      <w:r w:rsidR="00A83FE2">
        <w:rPr>
          <w:szCs w:val="24"/>
        </w:rPr>
        <w:t>alykų metiniai (B kurso, B lygio), B lygio brandos egzaminų įvertinimai ir užsienio kalbos dalyko A1 ir A2 mokėjimo lygių kursų įvertinimai. Jei nėra tinkamo dalyko įvertinimo atitikmens, atitinkama konkursinio balo dedamoji prilyginama nuliui.</w:t>
      </w:r>
    </w:p>
    <w:p w14:paraId="1157F06A" w14:textId="77777777" w:rsidR="00FF256A" w:rsidRDefault="001C335B">
      <w:pPr>
        <w:ind w:firstLine="567"/>
        <w:jc w:val="both"/>
        <w:rPr>
          <w:szCs w:val="24"/>
        </w:rPr>
      </w:pPr>
      <w:r w:rsidR="00A83FE2">
        <w:rPr>
          <w:szCs w:val="24"/>
        </w:rPr>
        <w:t>7</w:t>
      </w:r>
      <w:r w:rsidR="00A83FE2">
        <w:rPr>
          <w:szCs w:val="24"/>
        </w:rPr>
        <w:t>. Jeigu asmens brandos atestate įrašyta „Brandos egzaminų nelaikė (atleistas)“, vietoje nelaikytų brandos egzaminų įvertinimų imami metiniai pažymiai, kurie perskaičiuojami pagal šio aprašo 4 priedą. Atskiri brandos egzaminų įvertinimų ir metinių pažymių įskaitymo ir perskaičiavimo principai nurodyti aprašo 4 priede.</w:t>
      </w:r>
    </w:p>
    <w:p w14:paraId="1157F06B" w14:textId="77777777" w:rsidR="00FF256A" w:rsidRDefault="001C335B">
      <w:pPr>
        <w:ind w:firstLine="567"/>
        <w:jc w:val="both"/>
        <w:rPr>
          <w:szCs w:val="24"/>
        </w:rPr>
      </w:pPr>
      <w:r w:rsidR="00A83FE2">
        <w:rPr>
          <w:szCs w:val="24"/>
        </w:rPr>
        <w:t>8</w:t>
      </w:r>
      <w:r w:rsidR="00A83FE2">
        <w:rPr>
          <w:szCs w:val="24"/>
        </w:rPr>
        <w:t xml:space="preserve">. Švietimo ir mokslo ministerijos nurodytų tarptautinių užsienio kalbų egzaminų įvertinimai įskaitomi ir perskaičiuojami Tarptautinių užsienio kalbų egzaminų įvertinimų įskaitymo ir atitikmenų valstybinių užsienio kalbų brandos egzaminų įvertinimams nustatymo tvarkos aprašo, </w:t>
      </w:r>
      <w:r w:rsidR="00A83FE2">
        <w:rPr>
          <w:szCs w:val="24"/>
        </w:rPr>
        <w:lastRenderedPageBreak/>
        <w:t>patvirtinto Lietuvos Respublikos švietimo ir mokslo ministro 2011 m. kovo 16 d. įsakymu Nr. V-435 „Dėl Tarptautinių užsienio kalbų egzaminų įvertinimų įskaitymo ir atitikmenų valstybinių užsienio kalbų brandos egzaminų įvertinimams nustatymo tvarkos aprašo patvirtinimo“, nustatyta tvarka.</w:t>
      </w:r>
    </w:p>
    <w:p w14:paraId="1157F06C" w14:textId="77777777" w:rsidR="00FF256A" w:rsidRDefault="001C335B">
      <w:pPr>
        <w:ind w:firstLine="567"/>
        <w:jc w:val="both"/>
        <w:rPr>
          <w:szCs w:val="24"/>
          <w:lang w:eastAsia="lt-LT"/>
        </w:rPr>
      </w:pPr>
      <w:r w:rsidR="00A83FE2">
        <w:rPr>
          <w:szCs w:val="24"/>
        </w:rPr>
        <w:t>9</w:t>
      </w:r>
      <w:r w:rsidR="00A83FE2">
        <w:rPr>
          <w:szCs w:val="24"/>
        </w:rPr>
        <w:t xml:space="preserve">. </w:t>
      </w:r>
      <w:r w:rsidR="00A83FE2">
        <w:t>Pirmojo (pagrindinio) dalyko svertinis koeficientas nustatomas 0,4, kitų dalykų svertiniai koeficientai – nuo 0,1 iki 0,2, kaip nurodyta 1 ir 2 prieduose. Stojamųjų egzaminų įvertinimų, priklausomai nuo jų svarbos, svertiniai koeficientai sudaro nuo 0,5 iki 0,7. Kitų pasiekimų įvertinimai papildo konkursinį balą 3 priede nurodytomis vertėmis. Bendra 3 priede nurodytų susumuotų k</w:t>
      </w:r>
      <w:r w:rsidR="00A83FE2">
        <w:rPr>
          <w:szCs w:val="24"/>
          <w:lang w:eastAsia="lt-LT"/>
        </w:rPr>
        <w:t>riterijų vertė, įskaitoma į konkursinį balą, negali viršyti 2,5 balo.</w:t>
      </w:r>
    </w:p>
    <w:p w14:paraId="1157F06D" w14:textId="77777777" w:rsidR="00FF256A" w:rsidRDefault="001C335B">
      <w:pPr>
        <w:ind w:firstLine="567"/>
        <w:jc w:val="both"/>
      </w:pPr>
      <w:r w:rsidR="00A83FE2">
        <w:rPr>
          <w:szCs w:val="24"/>
          <w:lang w:eastAsia="lt-LT"/>
        </w:rPr>
        <w:t>10</w:t>
      </w:r>
      <w:r w:rsidR="00A83FE2">
        <w:rPr>
          <w:szCs w:val="24"/>
          <w:lang w:eastAsia="lt-LT"/>
        </w:rPr>
        <w:t xml:space="preserve">. </w:t>
      </w:r>
      <w:r w:rsidR="00A83FE2">
        <w:t xml:space="preserve">Konkursiniam balui apskaičiuoti naudojama 0–12,5 balų skalė. </w:t>
      </w:r>
      <w:proofErr w:type="spellStart"/>
      <w:r w:rsidR="00A83FE2">
        <w:t>Šimtabalėje</w:t>
      </w:r>
      <w:proofErr w:type="spellEnd"/>
      <w:r w:rsidR="00A83FE2">
        <w:t xml:space="preserve"> skalėje pateikiami valstybinių brandos egzaminų, stojamųjų egzaminų, sporto pasiekimų įvertinimai ar 4 priede nustatyta tvarka perskaičiuoti mokyklinių brandos egzaminų įvertinimai arba metiniai pažymiai dalinami iš 10.</w:t>
      </w:r>
    </w:p>
    <w:p w14:paraId="1157F06E" w14:textId="77777777" w:rsidR="00FF256A" w:rsidRDefault="001C335B">
      <w:pPr>
        <w:ind w:firstLine="567"/>
        <w:jc w:val="both"/>
        <w:rPr>
          <w:szCs w:val="24"/>
          <w:lang w:eastAsia="lt-LT"/>
        </w:rPr>
      </w:pPr>
      <w:r w:rsidR="00A83FE2">
        <w:t>11</w:t>
      </w:r>
      <w:r w:rsidR="00A83FE2">
        <w:t xml:space="preserve">. </w:t>
      </w:r>
      <w:r w:rsidR="00A83FE2">
        <w:rPr>
          <w:szCs w:val="24"/>
        </w:rPr>
        <w:t xml:space="preserve">Stojantiesiems </w:t>
      </w:r>
      <w:r w:rsidR="00A83FE2">
        <w:rPr>
          <w:szCs w:val="24"/>
          <w:lang w:eastAsia="lt-LT"/>
        </w:rPr>
        <w:t>į švietimo ir ugdymo studijų krypčių grupės studijų programas, kurias baigus suteikiama pedagogo kvalifikacija, privalomas teigiamas motyvacijos įvertinimas, ne žemesnis negu  1 balas. Asmenims, i</w:t>
      </w:r>
      <w:r w:rsidR="00A83FE2">
        <w:rPr>
          <w:szCs w:val="24"/>
        </w:rPr>
        <w:t xml:space="preserve">šlaikiusiems motyvacijos įvertinimą, </w:t>
      </w:r>
      <w:r w:rsidR="00A83FE2">
        <w:rPr>
          <w:szCs w:val="24"/>
          <w:lang w:eastAsia="lt-LT"/>
        </w:rPr>
        <w:t>Motyvacijos įvertinimo turinio ir vykdymo tvarkos aprašo, patvirtinto Lietuvos Respublikos švietimo ir mokslo ministro 2011 m. gegužės 26 d. įsakymu Nr. V-917 „Dėl Motyvacijos įvertinimo turinio ir vykdymo tvarkos aprašo“, nustatyta tvarka</w:t>
      </w:r>
      <w:r w:rsidR="00A83FE2">
        <w:rPr>
          <w:szCs w:val="24"/>
        </w:rPr>
        <w:t xml:space="preserve"> pridedamas 1 arba 2 balai (</w:t>
      </w:r>
      <w:r w:rsidR="00A83FE2">
        <w:rPr>
          <w:szCs w:val="24"/>
          <w:lang w:eastAsia="lt-LT"/>
        </w:rPr>
        <w:t>0 balų įvertinimą gavęs stojantysis laikomas neišlaikiusiu ir negali dalyvauti konkurse į minėtų studijų programų valstybės finansuojamas studijų vietas).</w:t>
      </w:r>
    </w:p>
    <w:p w14:paraId="1157F06F" w14:textId="77777777" w:rsidR="00FF256A" w:rsidRDefault="001C335B">
      <w:pPr>
        <w:ind w:firstLine="567"/>
        <w:jc w:val="both"/>
        <w:rPr>
          <w:szCs w:val="24"/>
        </w:rPr>
      </w:pPr>
      <w:r w:rsidR="00A83FE2">
        <w:t>1</w:t>
      </w:r>
      <w:r w:rsidR="00A83FE2">
        <w:rPr>
          <w:szCs w:val="24"/>
        </w:rPr>
        <w:t>2</w:t>
      </w:r>
      <w:r w:rsidR="00A83FE2">
        <w:rPr>
          <w:szCs w:val="24"/>
        </w:rPr>
        <w:t>. Asmenims, stojantiems į menų studijų srities ir meno pedagogikos studijų programas, būtina laikyti stojamuosius egzaminus. Stojamųjų egzaminų organizavimo ir vertinimo tvarka patvirtinta Lietuvos Respublikos švietimo ir mokslo ministro 2011 m. gegužės 12 d. įsakymu Nr. V-815 „Dėl Stojamųjų egzaminų į menų studijų srities ir meno pedagogikos studijų programas organizavimo ir vertinimo tvarkos aprašo“. Stojamųjų egzaminų rezultatai perskaičiuojami pagal aprašo 10 punktą, vadovaujantis valstybiniams brandos egzaminams nustatyta tvarka. Asmenys, stojantys į menų studijų srities ir meno pedagogikos studijų programas, neišlaikę stojamojo egzamino, negali dalyvauti konkurse į valstybės finansuojamas studijų vietas. Aukštosios mokyklos, vykdančios menų studijų srities studijų programas, studentų priėmimo taisyklėse nustatytus stojamuosius egzaminus turi vykdyti bendrai.</w:t>
      </w:r>
    </w:p>
    <w:p w14:paraId="1157F070" w14:textId="77777777" w:rsidR="00FF256A" w:rsidRDefault="001C335B">
      <w:pPr>
        <w:ind w:firstLine="567"/>
        <w:jc w:val="both"/>
        <w:rPr>
          <w:szCs w:val="24"/>
        </w:rPr>
      </w:pPr>
      <w:r w:rsidR="00A83FE2">
        <w:rPr>
          <w:szCs w:val="24"/>
          <w:lang w:eastAsia="lt-LT"/>
        </w:rPr>
        <w:t>13</w:t>
      </w:r>
      <w:r w:rsidR="00A83FE2">
        <w:rPr>
          <w:szCs w:val="24"/>
          <w:lang w:eastAsia="lt-LT"/>
        </w:rPr>
        <w:t xml:space="preserve">. Stojantiesiems į </w:t>
      </w:r>
      <w:r w:rsidR="00A83FE2">
        <w:rPr>
          <w:szCs w:val="24"/>
        </w:rPr>
        <w:t xml:space="preserve">sporto ir sporto pedagogikos studijų programas į konkursinį balą įskaičiuojami sporto pasiekimai. Jie įvertinami pagal </w:t>
      </w:r>
      <w:proofErr w:type="spellStart"/>
      <w:r w:rsidR="00A83FE2">
        <w:rPr>
          <w:szCs w:val="24"/>
        </w:rPr>
        <w:t>dešimtbalę</w:t>
      </w:r>
      <w:proofErr w:type="spellEnd"/>
      <w:r w:rsidR="00A83FE2">
        <w:rPr>
          <w:szCs w:val="24"/>
        </w:rPr>
        <w:t xml:space="preserve"> skalę Sporto nacionalinių ir tarptautinių pasiekimų vertinimo tvarkos aprašo, patvirtinto Lietuvos Respublikos švietimo ir mokslo ministro 2014 m. kovo 10 d. įsakymu Nr. V-190 „Dėl Sporto nacionalinių ir tarptautinių pasiekimų vertinimo tvarkos aprašo patvirtinimo“, nustatyta tvarka.</w:t>
      </w:r>
    </w:p>
    <w:p w14:paraId="1157F071" w14:textId="77777777" w:rsidR="00FF256A" w:rsidRDefault="001C335B">
      <w:pPr>
        <w:ind w:firstLine="567"/>
        <w:jc w:val="both"/>
        <w:rPr>
          <w:szCs w:val="24"/>
        </w:rPr>
      </w:pPr>
      <w:r w:rsidR="00A83FE2">
        <w:rPr>
          <w:szCs w:val="24"/>
        </w:rPr>
        <w:t>14</w:t>
      </w:r>
      <w:r w:rsidR="00A83FE2">
        <w:rPr>
          <w:szCs w:val="24"/>
        </w:rPr>
        <w:t xml:space="preserve">. Stojantiesiems į visų studijų sričių programas į konkursinį balą įskaičiuojami tarptautinių ir šalies olimpiadų, konkursų, nurodytų aprašo 5 priede, taip pat I–III vietų laimėjimų įvertinimų rezultatai, nurodyti 3 priede. Vertinami tik 10–12 (gimnazijos II–IV) klasėse per olimpiadas ir konkursus parodyti laimėjimai. Už to paties dalyko olimpiadą ar tą patį konkursą papildomas balas (didžiausias) pridedamas tik vieną kartą, už skirtingų dalykų olimpiadas ir skirtingus konkursus skirti papildomi balai sumuojami, tačiau taip, kad bendra 3 priede nurodytų dedamųjų suma neviršytų 2,5. </w:t>
      </w:r>
    </w:p>
    <w:p w14:paraId="1157F072" w14:textId="77777777" w:rsidR="00FF256A" w:rsidRDefault="001C335B">
      <w:pPr>
        <w:ind w:firstLine="567"/>
        <w:jc w:val="both"/>
        <w:rPr>
          <w:bCs/>
          <w:szCs w:val="24"/>
        </w:rPr>
      </w:pPr>
      <w:r w:rsidR="00A83FE2">
        <w:rPr>
          <w:bCs/>
          <w:szCs w:val="24"/>
        </w:rPr>
        <w:t>15</w:t>
      </w:r>
      <w:r w:rsidR="00A83FE2">
        <w:rPr>
          <w:bCs/>
          <w:szCs w:val="24"/>
        </w:rPr>
        <w:t>. Mokiniams, įgijusiems vidurinį išsilavinimą iki 2017 metų įskaitytinai, pridedama balų už tas olimpiadas ir konkursus, kurie tais metais, kai mokinys įgijo vidurinį išsilavinimą, buvo įrašyti į Geriausiai vidurinio ugdymo programą baigusiųjų eilės sudarymo tvarkos aprašo priedą.</w:t>
      </w:r>
    </w:p>
    <w:p w14:paraId="1157F073" w14:textId="77777777" w:rsidR="00FF256A" w:rsidRDefault="001C335B">
      <w:pPr>
        <w:jc w:val="center"/>
        <w:rPr>
          <w:b/>
          <w:bCs/>
          <w:caps/>
          <w:szCs w:val="24"/>
        </w:rPr>
      </w:pPr>
    </w:p>
    <w:p w14:paraId="1157F074" w14:textId="77777777" w:rsidR="00FF256A" w:rsidRDefault="001C335B">
      <w:pPr>
        <w:jc w:val="center"/>
        <w:rPr>
          <w:b/>
          <w:caps/>
          <w:szCs w:val="24"/>
        </w:rPr>
      </w:pPr>
      <w:r w:rsidR="00A83FE2">
        <w:rPr>
          <w:b/>
          <w:bCs/>
          <w:caps/>
          <w:szCs w:val="24"/>
        </w:rPr>
        <w:t>III</w:t>
      </w:r>
      <w:r w:rsidR="00A83FE2">
        <w:rPr>
          <w:b/>
          <w:bCs/>
          <w:caps/>
          <w:szCs w:val="24"/>
        </w:rPr>
        <w:t xml:space="preserve"> SKYRIUS</w:t>
      </w:r>
    </w:p>
    <w:p w14:paraId="1157F075" w14:textId="77777777" w:rsidR="00FF256A" w:rsidRDefault="001C335B">
      <w:pPr>
        <w:jc w:val="center"/>
        <w:rPr>
          <w:b/>
          <w:caps/>
          <w:szCs w:val="24"/>
        </w:rPr>
      </w:pPr>
      <w:r w:rsidR="00A83FE2">
        <w:rPr>
          <w:b/>
          <w:bCs/>
          <w:caps/>
          <w:szCs w:val="24"/>
        </w:rPr>
        <w:t xml:space="preserve">Stojančiųjų atraNkA </w:t>
      </w:r>
    </w:p>
    <w:p w14:paraId="1157F076" w14:textId="77777777" w:rsidR="00FF256A" w:rsidRDefault="00FF256A">
      <w:pPr>
        <w:jc w:val="center"/>
        <w:rPr>
          <w:szCs w:val="24"/>
        </w:rPr>
      </w:pPr>
    </w:p>
    <w:p w14:paraId="1157F077" w14:textId="77777777" w:rsidR="00FF256A" w:rsidRDefault="001C335B">
      <w:pPr>
        <w:ind w:firstLine="567"/>
        <w:jc w:val="both"/>
        <w:rPr>
          <w:szCs w:val="24"/>
        </w:rPr>
      </w:pPr>
      <w:r w:rsidR="00A83FE2">
        <w:rPr>
          <w:szCs w:val="24"/>
        </w:rPr>
        <w:t>16</w:t>
      </w:r>
      <w:r w:rsidR="00A83FE2">
        <w:rPr>
          <w:szCs w:val="24"/>
        </w:rPr>
        <w:t>. Geriausiųjų eilei sudaryti organizuojamas bendrasis priėmimas į aukštąsias mokyklas. Bendrąjį stojančiųjų į aukštąsias mokyklas priėmimą organizuoja ir atlieka Švietimo ir mokslo ministerijos įgaliota institucija (toliau – įgaliota institucija).</w:t>
      </w:r>
    </w:p>
    <w:p w14:paraId="1157F078" w14:textId="77777777" w:rsidR="00FF256A" w:rsidRDefault="001C335B">
      <w:pPr>
        <w:rPr>
          <w:sz w:val="2"/>
          <w:szCs w:val="2"/>
        </w:rPr>
      </w:pPr>
    </w:p>
    <w:p w14:paraId="1157F079" w14:textId="77777777" w:rsidR="00FF256A" w:rsidRDefault="001C335B">
      <w:pPr>
        <w:ind w:firstLine="567"/>
        <w:jc w:val="both"/>
        <w:rPr>
          <w:szCs w:val="24"/>
        </w:rPr>
      </w:pPr>
      <w:r w:rsidR="00A83FE2">
        <w:rPr>
          <w:szCs w:val="24"/>
        </w:rPr>
        <w:t>17</w:t>
      </w:r>
      <w:r w:rsidR="00A83FE2">
        <w:rPr>
          <w:szCs w:val="24"/>
        </w:rPr>
        <w:t>. Bendrajame priėmime dalyvaujantys stojantieji vienu metu gali pretenduoti į universitetinių ir koleginių studijų programas. Stojančių asmenų į kolegines ir universitetines studijas geriausiųjų eilė sudaroma, remiantis aprašo 4 punkte nurodytų kriterijų, kurių įtaka geriausiųjų eilei nurodyta 1, 2 ir 3 prieduose, susumuotomis reikšmėmis.</w:t>
      </w:r>
    </w:p>
    <w:p w14:paraId="1157F07A" w14:textId="77777777" w:rsidR="00FF256A" w:rsidRDefault="001C335B">
      <w:pPr>
        <w:rPr>
          <w:sz w:val="2"/>
          <w:szCs w:val="2"/>
        </w:rPr>
      </w:pPr>
    </w:p>
    <w:p w14:paraId="1157F07B" w14:textId="77777777" w:rsidR="00FF256A" w:rsidRDefault="001C335B">
      <w:pPr>
        <w:ind w:firstLine="567"/>
        <w:jc w:val="both"/>
        <w:rPr>
          <w:szCs w:val="24"/>
        </w:rPr>
      </w:pPr>
      <w:r w:rsidR="00A83FE2">
        <w:rPr>
          <w:szCs w:val="24"/>
        </w:rPr>
        <w:t>18</w:t>
      </w:r>
      <w:r w:rsidR="00A83FE2">
        <w:rPr>
          <w:szCs w:val="24"/>
        </w:rPr>
        <w:t>. Bendrąjį priėmimą sudaro pagrindinis ir papildomas priėmimai, pastarasis organizuojamas, jei, pasibaigus pagrindiniam priėmimui, lieka laisvų studijų vietų. Papildomame priėmime gali dalyvauti ir stojantieji, nedalyvavę pagrindiniame priėmime, tačiau atitinkantys minimalius rodiklius ir įvertinti pagal kriterijus.</w:t>
      </w:r>
    </w:p>
    <w:p w14:paraId="1157F07C" w14:textId="77777777" w:rsidR="00FF256A" w:rsidRDefault="001C335B">
      <w:pPr>
        <w:rPr>
          <w:sz w:val="2"/>
          <w:szCs w:val="2"/>
        </w:rPr>
      </w:pPr>
    </w:p>
    <w:p w14:paraId="1157F07D" w14:textId="77777777" w:rsidR="00FF256A" w:rsidRDefault="001C335B">
      <w:pPr>
        <w:ind w:firstLine="567"/>
        <w:jc w:val="both"/>
        <w:rPr>
          <w:szCs w:val="24"/>
        </w:rPr>
      </w:pPr>
      <w:r w:rsidR="00A83FE2">
        <w:rPr>
          <w:szCs w:val="24"/>
        </w:rPr>
        <w:t>19</w:t>
      </w:r>
      <w:r w:rsidR="00A83FE2">
        <w:rPr>
          <w:szCs w:val="24"/>
        </w:rPr>
        <w:t xml:space="preserve">. Sudarant geriausiųjų eilę, visi asmenys, nurodyti aprašo 1 punkte, pateikę prašymus priimti studijuoti nuolatine ar ištęstine forma ir tenkinantys aukštųjų mokyklų nustatytus priėmimo reikalavimus, įvertinami pagal kriterijus. </w:t>
      </w:r>
    </w:p>
    <w:p w14:paraId="1157F07E" w14:textId="77777777" w:rsidR="00FF256A" w:rsidRDefault="001C335B">
      <w:pPr>
        <w:rPr>
          <w:sz w:val="2"/>
          <w:szCs w:val="2"/>
        </w:rPr>
      </w:pPr>
    </w:p>
    <w:p w14:paraId="1157F07F" w14:textId="77777777" w:rsidR="00FF256A" w:rsidRDefault="001C335B">
      <w:pPr>
        <w:tabs>
          <w:tab w:val="num" w:pos="284"/>
        </w:tabs>
        <w:ind w:firstLine="567"/>
        <w:jc w:val="both"/>
        <w:rPr>
          <w:szCs w:val="24"/>
        </w:rPr>
      </w:pPr>
      <w:r w:rsidR="00A83FE2">
        <w:rPr>
          <w:szCs w:val="24"/>
        </w:rPr>
        <w:t>20</w:t>
      </w:r>
      <w:r w:rsidR="00A83FE2">
        <w:rPr>
          <w:szCs w:val="24"/>
        </w:rPr>
        <w:t>. Asmenys, kurių studijų kaina apmokama valstybės biudžeto lėšomis ir kuriems skirta studijų stipendija, informuojami apie tai įgaliotos institucijos nustatyta tvarka, kai paaiškėja priėmimo į aukštąsias mokyklas rezultatai.</w:t>
      </w:r>
    </w:p>
    <w:p w14:paraId="1157F080" w14:textId="77777777" w:rsidR="00FF256A" w:rsidRDefault="001C335B">
      <w:pPr>
        <w:rPr>
          <w:sz w:val="2"/>
          <w:szCs w:val="2"/>
        </w:rPr>
      </w:pPr>
    </w:p>
    <w:p w14:paraId="1157F081" w14:textId="77777777" w:rsidR="00FF256A" w:rsidRDefault="001C335B">
      <w:pPr>
        <w:ind w:firstLine="567"/>
        <w:jc w:val="both"/>
        <w:rPr>
          <w:szCs w:val="24"/>
        </w:rPr>
      </w:pPr>
      <w:r w:rsidR="00A83FE2">
        <w:rPr>
          <w:szCs w:val="24"/>
        </w:rPr>
        <w:t>21</w:t>
      </w:r>
      <w:r w:rsidR="00A83FE2">
        <w:rPr>
          <w:szCs w:val="24"/>
        </w:rPr>
        <w:t>. Jeigu stojančiųjų įvertinimas pagal pagrindinius ir papildomus kriterijus sutampa, pirmumo teisę geriausiųjų eilėje prioriteto mažėjimo tvarka turi asmuo:</w:t>
      </w:r>
    </w:p>
    <w:p w14:paraId="1157F082" w14:textId="77777777" w:rsidR="00FF256A" w:rsidRDefault="00FF256A">
      <w:pPr>
        <w:rPr>
          <w:sz w:val="2"/>
          <w:szCs w:val="2"/>
        </w:rPr>
      </w:pPr>
    </w:p>
    <w:p w14:paraId="1157F083" w14:textId="77777777" w:rsidR="00FF256A" w:rsidRDefault="001C335B">
      <w:pPr>
        <w:ind w:firstLine="567"/>
        <w:jc w:val="both"/>
        <w:rPr>
          <w:sz w:val="2"/>
          <w:szCs w:val="2"/>
        </w:rPr>
      </w:pPr>
      <w:r w:rsidR="00A83FE2">
        <w:rPr>
          <w:szCs w:val="24"/>
        </w:rPr>
        <w:t>21.1</w:t>
      </w:r>
      <w:r w:rsidR="00A83FE2">
        <w:rPr>
          <w:szCs w:val="24"/>
        </w:rPr>
        <w:t>. kurio brandos (stojamųjų) egzaminų arba sporto pasiekimų įvertinimų, padaugintų iš svertinių koeficientų, nurodytų aprašo 1 ir 2 prieduose, suma yra didesnė;</w:t>
      </w:r>
    </w:p>
    <w:p w14:paraId="1157F084" w14:textId="77777777" w:rsidR="00FF256A" w:rsidRDefault="001C335B">
      <w:pPr>
        <w:ind w:firstLine="567"/>
        <w:jc w:val="both"/>
        <w:rPr>
          <w:sz w:val="2"/>
          <w:szCs w:val="2"/>
        </w:rPr>
      </w:pPr>
    </w:p>
    <w:p w14:paraId="1157F085" w14:textId="77777777" w:rsidR="00FF256A" w:rsidRDefault="001C335B">
      <w:pPr>
        <w:ind w:firstLine="567"/>
        <w:jc w:val="both"/>
        <w:rPr>
          <w:szCs w:val="24"/>
        </w:rPr>
      </w:pPr>
      <w:r w:rsidR="00A83FE2">
        <w:rPr>
          <w:szCs w:val="24"/>
        </w:rPr>
        <w:t>21.2</w:t>
      </w:r>
      <w:r w:rsidR="00A83FE2">
        <w:rPr>
          <w:szCs w:val="24"/>
        </w:rPr>
        <w:t>. kurio brandos (stojamojo) egzamino arba sporto pasiekimų, turinčių didžiausią svertinį koeficientą, nurodytą aprašo 1 ir 2 prieduose, įvertinimas yra didesnis;</w:t>
      </w:r>
    </w:p>
    <w:p w14:paraId="1157F086" w14:textId="77777777" w:rsidR="00FF256A" w:rsidRDefault="001C335B">
      <w:pPr>
        <w:ind w:firstLine="567"/>
        <w:jc w:val="both"/>
        <w:rPr>
          <w:szCs w:val="24"/>
        </w:rPr>
      </w:pPr>
      <w:r w:rsidR="00A83FE2">
        <w:rPr>
          <w:szCs w:val="24"/>
        </w:rPr>
        <w:t>21.3</w:t>
      </w:r>
      <w:r w:rsidR="00A83FE2">
        <w:rPr>
          <w:szCs w:val="24"/>
        </w:rPr>
        <w:t>. kurio pageidavimas nurodytas aukštesniu prioritetu.</w:t>
      </w:r>
    </w:p>
    <w:p w14:paraId="1157F087" w14:textId="77777777" w:rsidR="00FF256A" w:rsidRDefault="001C335B">
      <w:pPr>
        <w:rPr>
          <w:sz w:val="2"/>
          <w:szCs w:val="2"/>
        </w:rPr>
      </w:pPr>
    </w:p>
    <w:p w14:paraId="1157F088" w14:textId="77777777" w:rsidR="00FF256A" w:rsidRDefault="001C335B">
      <w:pPr>
        <w:ind w:firstLine="567"/>
        <w:jc w:val="both"/>
        <w:rPr>
          <w:szCs w:val="24"/>
        </w:rPr>
      </w:pPr>
      <w:r w:rsidR="00A83FE2">
        <w:rPr>
          <w:szCs w:val="24"/>
        </w:rPr>
        <w:t>22</w:t>
      </w:r>
      <w:r w:rsidR="00A83FE2">
        <w:rPr>
          <w:szCs w:val="24"/>
        </w:rPr>
        <w:t>. Į aukštąsias mokyklas stojančių asmenų duomenis apie baigtą vidurinio ugdymo programą ir išlaikytus brandos egzaminus, kurių įvertinimai nurodomi vidurinio ugdymo programos baigimą patvirtinančiame dokumente, metinius pažymius ir dalykų brandos egzaminų įvertinimus, taip pat duomenis apie olimpiadų ir konkursų laimėtojus įgaliotai institucijai elektronine forma teikia Švietimo informacinių technologijų centras ir Nacionalinis egzaminų centras. Jeigu asmuo vidurinį išsilavinimą yra įgijęs iki 2009 metų įskaitytinai, užsienio šalių institucijose ar pagal tarptautinių organizacijų švietimo programas, registruojant dokumentus, duomenys imami iš brandos atestato ir kitų vidurinį išsilavinimą patvirtinančių dokumentų ir įvedami į įgaliotos institucijos duomenų bazę. Kitus dokumentus, patvirtinančius kriterijus, už kuriuos skiriami balai, nurodyti 3 priede, stojantieji pateikia įgaliotos institucijos nustatyta tvarka.</w:t>
      </w:r>
    </w:p>
    <w:p w14:paraId="1157F089" w14:textId="77777777" w:rsidR="00FF256A" w:rsidRDefault="001C335B">
      <w:pPr>
        <w:rPr>
          <w:sz w:val="2"/>
          <w:szCs w:val="2"/>
        </w:rPr>
      </w:pPr>
    </w:p>
    <w:p w14:paraId="1157F08A" w14:textId="77777777" w:rsidR="00FF256A" w:rsidRDefault="001C335B">
      <w:pPr>
        <w:ind w:firstLine="567"/>
        <w:jc w:val="both"/>
        <w:rPr>
          <w:szCs w:val="24"/>
        </w:rPr>
      </w:pPr>
      <w:r w:rsidR="00A83FE2">
        <w:rPr>
          <w:szCs w:val="24"/>
        </w:rPr>
        <w:t>23</w:t>
      </w:r>
      <w:r w:rsidR="00A83FE2">
        <w:rPr>
          <w:szCs w:val="24"/>
        </w:rPr>
        <w:t xml:space="preserve">. Bendrojo priėmimo į aukštąsias mokyklas terminus savo interneto svetainėje skelbia įgaliota institucija, suderinusi su Švietimo ir mokslo ministerija. </w:t>
      </w:r>
    </w:p>
    <w:p w14:paraId="1157F08B" w14:textId="77777777" w:rsidR="00FF256A" w:rsidRDefault="001C335B">
      <w:pPr>
        <w:rPr>
          <w:sz w:val="2"/>
          <w:szCs w:val="2"/>
        </w:rPr>
      </w:pPr>
    </w:p>
    <w:p w14:paraId="1157F08C" w14:textId="77777777" w:rsidR="00FF256A" w:rsidRDefault="001C335B">
      <w:pPr>
        <w:ind w:firstLine="567"/>
        <w:jc w:val="both"/>
        <w:rPr>
          <w:szCs w:val="24"/>
        </w:rPr>
      </w:pPr>
      <w:r w:rsidR="00A83FE2">
        <w:rPr>
          <w:szCs w:val="24"/>
        </w:rPr>
        <w:t>24</w:t>
      </w:r>
      <w:r w:rsidR="00A83FE2">
        <w:rPr>
          <w:szCs w:val="24"/>
        </w:rPr>
        <w:t>. Pasibaigus bendrajam priėmimui į aukštąsias mokyklas, įgaliota institucija ne vėliau kaip iki 2018 m. rugsėjo 1 d. perduoda Švietimo ir mokslo ministerijai priimtų studentų, kurių studijos apmokamos valstybės biudžeto lėšomis, studentų, sutinkančių mokėti aukštosios mokyklos nustatytą studijų kainą, ir studentų, kurie turi teisę gauti studijų stipendiją, duomenis.</w:t>
      </w:r>
    </w:p>
    <w:p w14:paraId="1157F08D" w14:textId="77777777" w:rsidR="00FF256A" w:rsidRDefault="00FF256A">
      <w:pPr>
        <w:rPr>
          <w:sz w:val="2"/>
          <w:szCs w:val="2"/>
        </w:rPr>
      </w:pPr>
    </w:p>
    <w:p w14:paraId="1157F08E" w14:textId="77777777" w:rsidR="00FF256A" w:rsidRDefault="001C335B">
      <w:pPr>
        <w:jc w:val="center"/>
        <w:rPr>
          <w:szCs w:val="24"/>
        </w:rPr>
      </w:pPr>
    </w:p>
    <w:p w14:paraId="1157F08F" w14:textId="77777777" w:rsidR="00FF256A" w:rsidRDefault="001C335B">
      <w:pPr>
        <w:jc w:val="center"/>
        <w:rPr>
          <w:b/>
          <w:bCs/>
          <w:caps/>
          <w:szCs w:val="24"/>
        </w:rPr>
      </w:pPr>
      <w:r w:rsidR="00A83FE2">
        <w:rPr>
          <w:b/>
          <w:bCs/>
          <w:caps/>
          <w:szCs w:val="24"/>
        </w:rPr>
        <w:t>IV</w:t>
      </w:r>
      <w:r w:rsidR="00A83FE2">
        <w:rPr>
          <w:b/>
          <w:bCs/>
          <w:caps/>
          <w:szCs w:val="24"/>
        </w:rPr>
        <w:t xml:space="preserve"> SKYRIUS</w:t>
      </w:r>
    </w:p>
    <w:p w14:paraId="1157F090" w14:textId="77777777" w:rsidR="00FF256A" w:rsidRDefault="001C335B">
      <w:pPr>
        <w:jc w:val="center"/>
        <w:rPr>
          <w:b/>
          <w:bCs/>
          <w:caps/>
          <w:szCs w:val="24"/>
        </w:rPr>
      </w:pPr>
      <w:r w:rsidR="00A83FE2">
        <w:rPr>
          <w:b/>
          <w:bCs/>
          <w:caps/>
          <w:szCs w:val="24"/>
        </w:rPr>
        <w:t>BAIGIAMOSIOS NUOSTATOS</w:t>
      </w:r>
    </w:p>
    <w:p w14:paraId="1157F091" w14:textId="77777777" w:rsidR="00FF256A" w:rsidRDefault="00FF256A">
      <w:pPr>
        <w:jc w:val="center"/>
        <w:rPr>
          <w:szCs w:val="24"/>
        </w:rPr>
      </w:pPr>
    </w:p>
    <w:p w14:paraId="1157F092" w14:textId="77777777" w:rsidR="00FF256A" w:rsidRDefault="001C335B">
      <w:pPr>
        <w:ind w:firstLine="567"/>
        <w:jc w:val="both"/>
        <w:rPr>
          <w:szCs w:val="24"/>
        </w:rPr>
      </w:pPr>
      <w:r w:rsidR="00A83FE2">
        <w:rPr>
          <w:szCs w:val="24"/>
        </w:rPr>
        <w:t>25</w:t>
      </w:r>
      <w:r w:rsidR="00A83FE2">
        <w:rPr>
          <w:szCs w:val="24"/>
        </w:rPr>
        <w:t>. Į valstybės finansavimą šio aprašo nustatyta tvarka gali pretenduoti šie asmenys: turintys leidimą nuolat gyventi Lietuvos Respublikoje užsienio valstybių, nesančių Europos Sąjungos ir kitų Europos ekonominės erdvės narėmis, piliečiai ir asmenys be pilietybės, įgiję vidurinį išsilavinimą pagal Lietuvos vidurinio ugdymo programą.</w:t>
      </w:r>
    </w:p>
    <w:p w14:paraId="1157F093" w14:textId="77777777" w:rsidR="00FF256A" w:rsidRDefault="00FF256A">
      <w:pPr>
        <w:rPr>
          <w:sz w:val="2"/>
          <w:szCs w:val="2"/>
        </w:rPr>
      </w:pPr>
    </w:p>
    <w:p w14:paraId="1157F0A2" w14:textId="08345270" w:rsidR="00FF256A" w:rsidRDefault="00A83FE2" w:rsidP="001C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Cs w:val="24"/>
          <w:lang w:eastAsia="lt-LT"/>
        </w:rPr>
        <w:t>______________________</w:t>
      </w:r>
    </w:p>
    <w:p w14:paraId="3C55ECEA" w14:textId="77777777" w:rsidR="001C335B" w:rsidRDefault="001C335B">
      <w:pPr>
        <w:ind w:left="6235"/>
      </w:pPr>
      <w:r>
        <w:br w:type="page"/>
      </w:r>
    </w:p>
    <w:p w14:paraId="1157F0A3" w14:textId="62E312D2" w:rsidR="00FF256A" w:rsidRDefault="00A83FE2">
      <w:pPr>
        <w:ind w:left="6235"/>
      </w:pPr>
      <w:r>
        <w:lastRenderedPageBreak/>
        <w:t>Geriausiai vidurinio ugdymo programą baigusiųjų eilės sudarymo 2018 metais tvarkos aprašo</w:t>
      </w:r>
    </w:p>
    <w:p w14:paraId="1157F0A4" w14:textId="77777777" w:rsidR="00FF256A" w:rsidRDefault="001C335B">
      <w:pPr>
        <w:ind w:left="5783" w:right="85" w:firstLine="452"/>
      </w:pPr>
      <w:r w:rsidR="00A83FE2">
        <w:t>1</w:t>
      </w:r>
      <w:r w:rsidR="00A83FE2">
        <w:t xml:space="preserve"> priedas</w:t>
      </w:r>
    </w:p>
    <w:p w14:paraId="1157F0A5" w14:textId="77777777" w:rsidR="00FF256A" w:rsidRDefault="00FF256A">
      <w:pPr>
        <w:rPr>
          <w:sz w:val="10"/>
          <w:szCs w:val="10"/>
        </w:rPr>
      </w:pPr>
    </w:p>
    <w:p w14:paraId="1157F0A6" w14:textId="77777777" w:rsidR="00FF256A" w:rsidRDefault="00FF256A">
      <w:pPr>
        <w:ind w:left="7513" w:right="-711"/>
      </w:pPr>
    </w:p>
    <w:p w14:paraId="1157F0A7" w14:textId="77777777" w:rsidR="00FF256A" w:rsidRDefault="001C335B">
      <w:pPr>
        <w:jc w:val="center"/>
        <w:rPr>
          <w:b/>
          <w:caps/>
          <w:szCs w:val="24"/>
        </w:rPr>
      </w:pPr>
      <w:r w:rsidR="00A83FE2">
        <w:rPr>
          <w:b/>
          <w:caps/>
          <w:szCs w:val="24"/>
        </w:rPr>
        <w:t>Brandos atesTato DALYKŲ ir stojamųjų egzaminų ĮTAKA GERIAUSIŲJŲ EILei Į UNIVERSITETINES STUDIJAS SUDARYtI PAGAL STUDIJŲ KRYPTIS AR KRYPČIŲ GRUPES</w:t>
      </w:r>
    </w:p>
    <w:p w14:paraId="1157F0A8" w14:textId="77777777" w:rsidR="00FF256A" w:rsidRDefault="00FF256A"/>
    <w:p w14:paraId="1157F0A9" w14:textId="77777777" w:rsidR="00FF256A" w:rsidRDefault="00FF256A">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1256"/>
        <w:gridCol w:w="1153"/>
        <w:gridCol w:w="1265"/>
        <w:gridCol w:w="1153"/>
        <w:gridCol w:w="1392"/>
        <w:gridCol w:w="1153"/>
      </w:tblGrid>
      <w:tr w:rsidR="00FF256A" w14:paraId="1157F0AC" w14:textId="77777777">
        <w:trPr>
          <w:tblHeader/>
        </w:trPr>
        <w:tc>
          <w:tcPr>
            <w:tcW w:w="1260" w:type="pct"/>
            <w:vMerge w:val="restart"/>
            <w:vAlign w:val="center"/>
          </w:tcPr>
          <w:p w14:paraId="1157F0AA" w14:textId="77777777" w:rsidR="00FF256A" w:rsidRDefault="00A83FE2">
            <w:pPr>
              <w:ind w:left="-57" w:right="-57"/>
              <w:rPr>
                <w:sz w:val="20"/>
              </w:rPr>
            </w:pPr>
            <w:r>
              <w:rPr>
                <w:bCs/>
                <w:sz w:val="20"/>
              </w:rPr>
              <w:t>Studijų kryptis arba krypčių grupė</w:t>
            </w:r>
          </w:p>
        </w:tc>
        <w:tc>
          <w:tcPr>
            <w:tcW w:w="3740" w:type="pct"/>
            <w:gridSpan w:val="6"/>
            <w:vAlign w:val="center"/>
          </w:tcPr>
          <w:p w14:paraId="1157F0AB" w14:textId="77777777" w:rsidR="00FF256A" w:rsidRDefault="00A83FE2">
            <w:pPr>
              <w:ind w:left="-57" w:right="-57"/>
              <w:jc w:val="center"/>
              <w:rPr>
                <w:sz w:val="20"/>
              </w:rPr>
            </w:pPr>
            <w:r>
              <w:rPr>
                <w:bCs/>
                <w:sz w:val="20"/>
              </w:rPr>
              <w:t>Konkursiniai dalykai ir jų svertiniai koeficientai</w:t>
            </w:r>
          </w:p>
        </w:tc>
      </w:tr>
      <w:tr w:rsidR="00FF256A" w14:paraId="1157F0B4" w14:textId="77777777">
        <w:trPr>
          <w:tblHeader/>
        </w:trPr>
        <w:tc>
          <w:tcPr>
            <w:tcW w:w="1260" w:type="pct"/>
            <w:vMerge/>
            <w:vAlign w:val="center"/>
          </w:tcPr>
          <w:p w14:paraId="1157F0AD" w14:textId="77777777" w:rsidR="00FF256A" w:rsidRDefault="00FF256A">
            <w:pPr>
              <w:ind w:left="-57" w:right="-57"/>
              <w:rPr>
                <w:sz w:val="20"/>
              </w:rPr>
            </w:pPr>
          </w:p>
        </w:tc>
        <w:tc>
          <w:tcPr>
            <w:tcW w:w="637" w:type="pct"/>
            <w:vAlign w:val="center"/>
          </w:tcPr>
          <w:p w14:paraId="1157F0AE" w14:textId="77777777" w:rsidR="00FF256A" w:rsidRDefault="00A83FE2">
            <w:pPr>
              <w:ind w:left="-57" w:right="-57"/>
              <w:jc w:val="center"/>
              <w:rPr>
                <w:sz w:val="20"/>
              </w:rPr>
            </w:pPr>
            <w:r>
              <w:rPr>
                <w:bCs/>
                <w:sz w:val="20"/>
              </w:rPr>
              <w:t>pirmasis dalykas</w:t>
            </w:r>
          </w:p>
        </w:tc>
        <w:tc>
          <w:tcPr>
            <w:tcW w:w="585" w:type="pct"/>
            <w:vAlign w:val="center"/>
          </w:tcPr>
          <w:p w14:paraId="1157F0AF" w14:textId="77777777" w:rsidR="00FF256A" w:rsidRDefault="00A83FE2">
            <w:pPr>
              <w:ind w:left="-57" w:right="-57"/>
              <w:jc w:val="center"/>
              <w:rPr>
                <w:sz w:val="20"/>
              </w:rPr>
            </w:pPr>
            <w:r>
              <w:rPr>
                <w:sz w:val="20"/>
              </w:rPr>
              <w:t>svertinis koeficientas</w:t>
            </w:r>
          </w:p>
        </w:tc>
        <w:tc>
          <w:tcPr>
            <w:tcW w:w="642" w:type="pct"/>
            <w:vAlign w:val="center"/>
          </w:tcPr>
          <w:p w14:paraId="1157F0B0" w14:textId="77777777" w:rsidR="00FF256A" w:rsidRDefault="00A83FE2">
            <w:pPr>
              <w:ind w:left="-57" w:right="-57"/>
              <w:jc w:val="center"/>
              <w:rPr>
                <w:sz w:val="20"/>
              </w:rPr>
            </w:pPr>
            <w:r>
              <w:rPr>
                <w:sz w:val="20"/>
              </w:rPr>
              <w:t>antrasis dalykas</w:t>
            </w:r>
          </w:p>
        </w:tc>
        <w:tc>
          <w:tcPr>
            <w:tcW w:w="585" w:type="pct"/>
            <w:vAlign w:val="center"/>
          </w:tcPr>
          <w:p w14:paraId="1157F0B1" w14:textId="77777777" w:rsidR="00FF256A" w:rsidRDefault="00A83FE2">
            <w:pPr>
              <w:ind w:left="-57" w:right="-57"/>
              <w:jc w:val="center"/>
              <w:rPr>
                <w:sz w:val="20"/>
              </w:rPr>
            </w:pPr>
            <w:r>
              <w:rPr>
                <w:sz w:val="20"/>
              </w:rPr>
              <w:t>svertinis koeficientas</w:t>
            </w:r>
          </w:p>
        </w:tc>
        <w:tc>
          <w:tcPr>
            <w:tcW w:w="706" w:type="pct"/>
            <w:vAlign w:val="center"/>
          </w:tcPr>
          <w:p w14:paraId="1157F0B2" w14:textId="77777777" w:rsidR="00FF256A" w:rsidRDefault="00A83FE2">
            <w:pPr>
              <w:ind w:left="-57" w:right="-57"/>
              <w:jc w:val="center"/>
              <w:rPr>
                <w:sz w:val="20"/>
              </w:rPr>
            </w:pPr>
            <w:r>
              <w:rPr>
                <w:sz w:val="20"/>
              </w:rPr>
              <w:t xml:space="preserve">trečiojo dalyko, nesutampančio su kitais dalykais, svertinis koeficientas  </w:t>
            </w:r>
          </w:p>
        </w:tc>
        <w:tc>
          <w:tcPr>
            <w:tcW w:w="585" w:type="pct"/>
            <w:vAlign w:val="center"/>
          </w:tcPr>
          <w:p w14:paraId="1157F0B3" w14:textId="77777777" w:rsidR="00FF256A" w:rsidRDefault="00A83FE2">
            <w:pPr>
              <w:ind w:left="-57" w:right="-57"/>
              <w:jc w:val="center"/>
              <w:rPr>
                <w:sz w:val="20"/>
              </w:rPr>
            </w:pPr>
            <w:r>
              <w:rPr>
                <w:sz w:val="20"/>
              </w:rPr>
              <w:t>lietuvių kalbos ir literatūros svertinis koeficientas</w:t>
            </w:r>
          </w:p>
        </w:tc>
      </w:tr>
      <w:tr w:rsidR="00FF256A" w14:paraId="1157F0B6" w14:textId="77777777">
        <w:tc>
          <w:tcPr>
            <w:tcW w:w="5000" w:type="pct"/>
            <w:gridSpan w:val="7"/>
            <w:vAlign w:val="center"/>
          </w:tcPr>
          <w:p w14:paraId="1157F0B5" w14:textId="77777777" w:rsidR="00FF256A" w:rsidRDefault="00A83FE2">
            <w:pPr>
              <w:ind w:left="-57" w:right="-57" w:firstLine="53"/>
              <w:jc w:val="center"/>
              <w:rPr>
                <w:sz w:val="20"/>
              </w:rPr>
            </w:pPr>
            <w:r>
              <w:rPr>
                <w:caps/>
                <w:sz w:val="20"/>
              </w:rPr>
              <w:t>HUMANITARINIŲ MOKSLŲ studijų sritis</w:t>
            </w:r>
          </w:p>
        </w:tc>
      </w:tr>
      <w:tr w:rsidR="00FF256A" w14:paraId="1157F0BE" w14:textId="77777777">
        <w:tc>
          <w:tcPr>
            <w:tcW w:w="1260" w:type="pct"/>
            <w:vAlign w:val="center"/>
          </w:tcPr>
          <w:p w14:paraId="1157F0B7" w14:textId="77777777" w:rsidR="00FF256A" w:rsidRDefault="00A83FE2">
            <w:pPr>
              <w:ind w:left="-57" w:right="-57"/>
              <w:rPr>
                <w:sz w:val="20"/>
              </w:rPr>
            </w:pPr>
            <w:r>
              <w:rPr>
                <w:sz w:val="20"/>
              </w:rPr>
              <w:t>V100 istorija, V200 istorija pagal teritoriją, V300 istorija pagal tematiką, V400 archeologija, V600 teologija, V700 paveldo studijos, V800 religijos studijos, U700 regiono kultūros studijos, U800 etnologija ir folkloristika</w:t>
            </w:r>
          </w:p>
        </w:tc>
        <w:tc>
          <w:tcPr>
            <w:tcW w:w="637" w:type="pct"/>
            <w:vMerge w:val="restart"/>
            <w:vAlign w:val="center"/>
          </w:tcPr>
          <w:p w14:paraId="1157F0B8" w14:textId="77777777" w:rsidR="00FF256A" w:rsidRDefault="00A83FE2">
            <w:pPr>
              <w:ind w:left="-57" w:right="-57"/>
              <w:jc w:val="center"/>
              <w:rPr>
                <w:sz w:val="20"/>
              </w:rPr>
            </w:pPr>
            <w:r>
              <w:rPr>
                <w:sz w:val="20"/>
              </w:rPr>
              <w:t>istorija</w:t>
            </w:r>
          </w:p>
        </w:tc>
        <w:tc>
          <w:tcPr>
            <w:tcW w:w="585" w:type="pct"/>
            <w:vMerge w:val="restart"/>
            <w:vAlign w:val="center"/>
          </w:tcPr>
          <w:p w14:paraId="1157F0B9" w14:textId="77777777" w:rsidR="00FF256A" w:rsidRDefault="00A83FE2">
            <w:pPr>
              <w:ind w:left="-57" w:right="-57"/>
              <w:jc w:val="center"/>
              <w:rPr>
                <w:sz w:val="20"/>
              </w:rPr>
            </w:pPr>
            <w:r>
              <w:rPr>
                <w:sz w:val="20"/>
              </w:rPr>
              <w:t>0,4</w:t>
            </w:r>
          </w:p>
        </w:tc>
        <w:tc>
          <w:tcPr>
            <w:tcW w:w="642" w:type="pct"/>
            <w:vAlign w:val="center"/>
          </w:tcPr>
          <w:p w14:paraId="1157F0BA" w14:textId="77777777" w:rsidR="00FF256A" w:rsidRDefault="00A83FE2">
            <w:pPr>
              <w:ind w:left="-57" w:right="-57"/>
              <w:jc w:val="center"/>
              <w:rPr>
                <w:sz w:val="20"/>
              </w:rPr>
            </w:pPr>
            <w:r>
              <w:rPr>
                <w:sz w:val="20"/>
              </w:rPr>
              <w:t>geografija</w:t>
            </w:r>
          </w:p>
        </w:tc>
        <w:tc>
          <w:tcPr>
            <w:tcW w:w="585" w:type="pct"/>
            <w:vMerge w:val="restart"/>
            <w:vAlign w:val="center"/>
          </w:tcPr>
          <w:p w14:paraId="1157F0BB" w14:textId="77777777" w:rsidR="00FF256A" w:rsidRDefault="00A83FE2">
            <w:pPr>
              <w:ind w:left="-57" w:right="-57"/>
              <w:jc w:val="center"/>
              <w:rPr>
                <w:sz w:val="20"/>
              </w:rPr>
            </w:pPr>
            <w:r>
              <w:rPr>
                <w:sz w:val="20"/>
              </w:rPr>
              <w:t>0,2</w:t>
            </w:r>
          </w:p>
        </w:tc>
        <w:tc>
          <w:tcPr>
            <w:tcW w:w="706" w:type="pct"/>
            <w:vMerge w:val="restart"/>
            <w:shd w:val="clear" w:color="auto" w:fill="auto"/>
            <w:vAlign w:val="center"/>
          </w:tcPr>
          <w:p w14:paraId="1157F0BC" w14:textId="77777777" w:rsidR="00FF256A" w:rsidRDefault="00A83FE2">
            <w:pPr>
              <w:ind w:left="-57" w:right="-57"/>
              <w:jc w:val="center"/>
              <w:rPr>
                <w:sz w:val="20"/>
              </w:rPr>
            </w:pPr>
            <w:r>
              <w:rPr>
                <w:sz w:val="20"/>
              </w:rPr>
              <w:t>0,2</w:t>
            </w:r>
          </w:p>
        </w:tc>
        <w:tc>
          <w:tcPr>
            <w:tcW w:w="585" w:type="pct"/>
            <w:vMerge w:val="restart"/>
            <w:vAlign w:val="center"/>
          </w:tcPr>
          <w:p w14:paraId="1157F0BD" w14:textId="77777777" w:rsidR="00FF256A" w:rsidRDefault="00A83FE2">
            <w:pPr>
              <w:ind w:left="-57" w:right="-57"/>
              <w:jc w:val="center"/>
              <w:rPr>
                <w:sz w:val="20"/>
              </w:rPr>
            </w:pPr>
            <w:r>
              <w:rPr>
                <w:sz w:val="20"/>
              </w:rPr>
              <w:t>0,2</w:t>
            </w:r>
          </w:p>
        </w:tc>
      </w:tr>
      <w:tr w:rsidR="00FF256A" w14:paraId="1157F0C6" w14:textId="77777777">
        <w:tc>
          <w:tcPr>
            <w:tcW w:w="1260" w:type="pct"/>
            <w:vAlign w:val="center"/>
          </w:tcPr>
          <w:p w14:paraId="1157F0BF" w14:textId="77777777" w:rsidR="00FF256A" w:rsidRDefault="00A83FE2">
            <w:pPr>
              <w:ind w:left="-57" w:right="-57"/>
              <w:rPr>
                <w:sz w:val="20"/>
              </w:rPr>
            </w:pPr>
            <w:r>
              <w:rPr>
                <w:sz w:val="20"/>
              </w:rPr>
              <w:t>V500 filosofija</w:t>
            </w:r>
          </w:p>
        </w:tc>
        <w:tc>
          <w:tcPr>
            <w:tcW w:w="637" w:type="pct"/>
            <w:vMerge/>
            <w:vAlign w:val="center"/>
          </w:tcPr>
          <w:p w14:paraId="1157F0C0" w14:textId="77777777" w:rsidR="00FF256A" w:rsidRDefault="00FF256A">
            <w:pPr>
              <w:ind w:left="-57" w:right="-57"/>
              <w:rPr>
                <w:sz w:val="20"/>
              </w:rPr>
            </w:pPr>
          </w:p>
        </w:tc>
        <w:tc>
          <w:tcPr>
            <w:tcW w:w="585" w:type="pct"/>
            <w:vMerge/>
            <w:vAlign w:val="center"/>
          </w:tcPr>
          <w:p w14:paraId="1157F0C1" w14:textId="77777777" w:rsidR="00FF256A" w:rsidRDefault="00FF256A">
            <w:pPr>
              <w:ind w:left="-57" w:right="-57"/>
              <w:jc w:val="center"/>
              <w:rPr>
                <w:sz w:val="20"/>
              </w:rPr>
            </w:pPr>
          </w:p>
        </w:tc>
        <w:tc>
          <w:tcPr>
            <w:tcW w:w="642" w:type="pct"/>
            <w:vAlign w:val="center"/>
          </w:tcPr>
          <w:p w14:paraId="1157F0C2" w14:textId="77777777" w:rsidR="00FF256A" w:rsidRDefault="00A83FE2">
            <w:pPr>
              <w:ind w:left="-57" w:right="-57"/>
              <w:jc w:val="center"/>
              <w:rPr>
                <w:sz w:val="20"/>
              </w:rPr>
            </w:pPr>
            <w:r>
              <w:rPr>
                <w:sz w:val="20"/>
              </w:rPr>
              <w:t>matematika</w:t>
            </w:r>
          </w:p>
        </w:tc>
        <w:tc>
          <w:tcPr>
            <w:tcW w:w="585" w:type="pct"/>
            <w:vMerge/>
            <w:vAlign w:val="center"/>
          </w:tcPr>
          <w:p w14:paraId="1157F0C3" w14:textId="77777777" w:rsidR="00FF256A" w:rsidRDefault="00FF256A">
            <w:pPr>
              <w:ind w:left="-57" w:right="-57"/>
              <w:jc w:val="center"/>
              <w:rPr>
                <w:sz w:val="20"/>
              </w:rPr>
            </w:pPr>
          </w:p>
        </w:tc>
        <w:tc>
          <w:tcPr>
            <w:tcW w:w="706" w:type="pct"/>
            <w:vMerge/>
            <w:shd w:val="clear" w:color="auto" w:fill="auto"/>
            <w:vAlign w:val="center"/>
          </w:tcPr>
          <w:p w14:paraId="1157F0C4" w14:textId="77777777" w:rsidR="00FF256A" w:rsidRDefault="00FF256A">
            <w:pPr>
              <w:ind w:left="-57" w:right="-57"/>
              <w:jc w:val="center"/>
              <w:rPr>
                <w:sz w:val="20"/>
              </w:rPr>
            </w:pPr>
          </w:p>
        </w:tc>
        <w:tc>
          <w:tcPr>
            <w:tcW w:w="585" w:type="pct"/>
            <w:vMerge/>
            <w:vAlign w:val="center"/>
          </w:tcPr>
          <w:p w14:paraId="1157F0C5" w14:textId="77777777" w:rsidR="00FF256A" w:rsidRDefault="00FF256A">
            <w:pPr>
              <w:ind w:left="-57" w:right="-57"/>
              <w:jc w:val="center"/>
              <w:rPr>
                <w:sz w:val="20"/>
              </w:rPr>
            </w:pPr>
          </w:p>
        </w:tc>
      </w:tr>
      <w:tr w:rsidR="00FF256A" w14:paraId="1157F0D3" w14:textId="77777777">
        <w:trPr>
          <w:trHeight w:val="3460"/>
        </w:trPr>
        <w:tc>
          <w:tcPr>
            <w:tcW w:w="1260" w:type="pct"/>
            <w:vAlign w:val="center"/>
          </w:tcPr>
          <w:p w14:paraId="1157F0C7" w14:textId="77777777" w:rsidR="00FF256A" w:rsidRDefault="00A83FE2">
            <w:pPr>
              <w:ind w:left="-57" w:right="-57"/>
              <w:rPr>
                <w:sz w:val="20"/>
              </w:rPr>
            </w:pPr>
            <w:r>
              <w:rPr>
                <w:sz w:val="20"/>
              </w:rPr>
              <w:t>U000 baltų filologija, UI00 lietuvių filologija, U900 menotyra, Q200 literatūrologija,</w:t>
            </w:r>
          </w:p>
          <w:p w14:paraId="1157F0C8" w14:textId="77777777" w:rsidR="00FF256A" w:rsidRDefault="00A83FE2">
            <w:pPr>
              <w:ind w:left="-57" w:right="-57"/>
              <w:rPr>
                <w:sz w:val="20"/>
              </w:rPr>
            </w:pPr>
            <w:r>
              <w:rPr>
                <w:sz w:val="20"/>
              </w:rPr>
              <w:t>Q100 lingvistika, Q300 anglų filologija, Q400 senovės kalbos, Q800 klasikinė filologija, R100–600 prancūzų, vokiečių, italų, ispanų, portugalų, skandinavų filologija, T100 kinų filologija, T200 japonų filologija, T300 Pietų Azijos kalbų ir literatūrų studijos, T500 Afrikos kalbų ir literatūrų studijos, T600 šiuolaikinių Artimųjų Rytų kalbų ir literatūrų studijos, U200–500 lenkų, rusų, hebrajų, jidiš filologija, U600 vertimas, T900 filologija</w:t>
            </w:r>
          </w:p>
          <w:p w14:paraId="1157F0C9" w14:textId="77777777" w:rsidR="00FF256A" w:rsidRDefault="00FF256A">
            <w:pPr>
              <w:ind w:left="-57" w:right="-57"/>
              <w:rPr>
                <w:sz w:val="20"/>
              </w:rPr>
            </w:pPr>
          </w:p>
        </w:tc>
        <w:tc>
          <w:tcPr>
            <w:tcW w:w="637" w:type="pct"/>
            <w:vAlign w:val="center"/>
          </w:tcPr>
          <w:p w14:paraId="1157F0CA" w14:textId="77777777" w:rsidR="00FF256A" w:rsidRDefault="00A83FE2">
            <w:pPr>
              <w:ind w:left="-57" w:right="-57"/>
              <w:jc w:val="center"/>
              <w:rPr>
                <w:sz w:val="20"/>
              </w:rPr>
            </w:pPr>
            <w:r>
              <w:rPr>
                <w:sz w:val="20"/>
              </w:rPr>
              <w:t>lietuvių kalba ir literatūra</w:t>
            </w:r>
          </w:p>
          <w:p w14:paraId="1157F0CB" w14:textId="77777777" w:rsidR="00FF256A" w:rsidRDefault="00FF256A">
            <w:pPr>
              <w:ind w:left="-57" w:right="-57"/>
              <w:rPr>
                <w:sz w:val="20"/>
              </w:rPr>
            </w:pPr>
          </w:p>
        </w:tc>
        <w:tc>
          <w:tcPr>
            <w:tcW w:w="585" w:type="pct"/>
            <w:vMerge/>
            <w:vAlign w:val="center"/>
          </w:tcPr>
          <w:p w14:paraId="1157F0CC" w14:textId="77777777" w:rsidR="00FF256A" w:rsidRDefault="00FF256A">
            <w:pPr>
              <w:ind w:left="-57" w:right="-57"/>
              <w:rPr>
                <w:sz w:val="20"/>
              </w:rPr>
            </w:pPr>
          </w:p>
        </w:tc>
        <w:tc>
          <w:tcPr>
            <w:tcW w:w="642" w:type="pct"/>
            <w:vAlign w:val="center"/>
          </w:tcPr>
          <w:p w14:paraId="1157F0CD" w14:textId="77777777" w:rsidR="00FF256A" w:rsidRDefault="00A83FE2">
            <w:pPr>
              <w:ind w:left="-57" w:right="-57"/>
              <w:jc w:val="center"/>
              <w:rPr>
                <w:sz w:val="20"/>
              </w:rPr>
            </w:pPr>
            <w:r>
              <w:rPr>
                <w:sz w:val="20"/>
              </w:rPr>
              <w:t>istorija</w:t>
            </w:r>
          </w:p>
          <w:p w14:paraId="1157F0CE" w14:textId="77777777" w:rsidR="00FF256A" w:rsidRDefault="00FF256A">
            <w:pPr>
              <w:ind w:left="-57" w:right="-57"/>
              <w:rPr>
                <w:sz w:val="20"/>
              </w:rPr>
            </w:pPr>
          </w:p>
        </w:tc>
        <w:tc>
          <w:tcPr>
            <w:tcW w:w="585" w:type="pct"/>
            <w:vMerge/>
            <w:vAlign w:val="center"/>
          </w:tcPr>
          <w:p w14:paraId="1157F0CF" w14:textId="77777777" w:rsidR="00FF256A" w:rsidRDefault="00FF256A">
            <w:pPr>
              <w:ind w:left="-57" w:right="-57"/>
              <w:rPr>
                <w:sz w:val="20"/>
              </w:rPr>
            </w:pPr>
          </w:p>
        </w:tc>
        <w:tc>
          <w:tcPr>
            <w:tcW w:w="706" w:type="pct"/>
            <w:vMerge/>
            <w:shd w:val="clear" w:color="auto" w:fill="auto"/>
            <w:vAlign w:val="center"/>
          </w:tcPr>
          <w:p w14:paraId="1157F0D0" w14:textId="77777777" w:rsidR="00FF256A" w:rsidRDefault="00FF256A">
            <w:pPr>
              <w:ind w:left="-57" w:right="-57"/>
              <w:rPr>
                <w:sz w:val="20"/>
              </w:rPr>
            </w:pPr>
          </w:p>
        </w:tc>
        <w:tc>
          <w:tcPr>
            <w:tcW w:w="585" w:type="pct"/>
            <w:vAlign w:val="center"/>
          </w:tcPr>
          <w:p w14:paraId="1157F0D1" w14:textId="77777777" w:rsidR="00FF256A" w:rsidRDefault="00A83FE2">
            <w:pPr>
              <w:ind w:left="-57" w:right="-57"/>
              <w:jc w:val="center"/>
              <w:rPr>
                <w:sz w:val="20"/>
              </w:rPr>
            </w:pPr>
            <w:r>
              <w:rPr>
                <w:sz w:val="20"/>
              </w:rPr>
              <w:t>užsienio kalba – 0,2</w:t>
            </w:r>
          </w:p>
          <w:p w14:paraId="1157F0D2" w14:textId="77777777" w:rsidR="00FF256A" w:rsidRDefault="00FF256A">
            <w:pPr>
              <w:ind w:left="-57" w:right="-57"/>
              <w:jc w:val="center"/>
              <w:rPr>
                <w:sz w:val="20"/>
              </w:rPr>
            </w:pPr>
          </w:p>
        </w:tc>
      </w:tr>
      <w:tr w:rsidR="00FF256A" w14:paraId="1157F0D5" w14:textId="77777777">
        <w:tc>
          <w:tcPr>
            <w:tcW w:w="5000" w:type="pct"/>
            <w:gridSpan w:val="7"/>
            <w:vAlign w:val="center"/>
          </w:tcPr>
          <w:p w14:paraId="1157F0D4" w14:textId="77777777" w:rsidR="00FF256A" w:rsidRDefault="00A83FE2">
            <w:pPr>
              <w:ind w:left="-57" w:right="-57" w:firstLine="53"/>
              <w:jc w:val="center"/>
              <w:rPr>
                <w:sz w:val="20"/>
              </w:rPr>
            </w:pPr>
            <w:r>
              <w:rPr>
                <w:caps/>
                <w:sz w:val="20"/>
              </w:rPr>
              <w:t>MenŲ studijų sritis</w:t>
            </w:r>
          </w:p>
        </w:tc>
      </w:tr>
      <w:tr w:rsidR="00FF256A" w14:paraId="1157F0DB" w14:textId="77777777">
        <w:trPr>
          <w:trHeight w:val="1870"/>
        </w:trPr>
        <w:tc>
          <w:tcPr>
            <w:tcW w:w="1260" w:type="pct"/>
            <w:vAlign w:val="center"/>
          </w:tcPr>
          <w:p w14:paraId="1157F0D6" w14:textId="77777777" w:rsidR="00FF256A" w:rsidRDefault="00A83FE2">
            <w:pPr>
              <w:ind w:left="-57" w:right="-57"/>
              <w:rPr>
                <w:sz w:val="20"/>
              </w:rPr>
            </w:pPr>
            <w:r>
              <w:rPr>
                <w:sz w:val="20"/>
              </w:rPr>
              <w:t xml:space="preserve">W300 muzika, W100 dailė, W200 dizainas, W700 amatai, W600 fotografija ir </w:t>
            </w:r>
            <w:proofErr w:type="spellStart"/>
            <w:r>
              <w:rPr>
                <w:sz w:val="20"/>
              </w:rPr>
              <w:t>medijos</w:t>
            </w:r>
            <w:proofErr w:type="spellEnd"/>
            <w:r>
              <w:rPr>
                <w:sz w:val="20"/>
              </w:rPr>
              <w:t>, W800 rašytinė kūryba, W900 meno studijos, W400 teatras ir kinas, W500 šokis</w:t>
            </w:r>
          </w:p>
        </w:tc>
        <w:tc>
          <w:tcPr>
            <w:tcW w:w="1864" w:type="pct"/>
            <w:gridSpan w:val="3"/>
            <w:vAlign w:val="center"/>
          </w:tcPr>
          <w:p w14:paraId="1157F0D7" w14:textId="77777777" w:rsidR="00FF256A" w:rsidRDefault="00A83FE2">
            <w:pPr>
              <w:ind w:left="-57" w:right="-57"/>
              <w:jc w:val="center"/>
              <w:rPr>
                <w:sz w:val="20"/>
              </w:rPr>
            </w:pPr>
            <w:r>
              <w:rPr>
                <w:sz w:val="20"/>
              </w:rPr>
              <w:t>stojamasis egzaminas</w:t>
            </w:r>
          </w:p>
        </w:tc>
        <w:tc>
          <w:tcPr>
            <w:tcW w:w="585" w:type="pct"/>
            <w:vAlign w:val="center"/>
          </w:tcPr>
          <w:p w14:paraId="1157F0D8" w14:textId="77777777" w:rsidR="00FF256A" w:rsidRDefault="00A83FE2">
            <w:pPr>
              <w:ind w:left="-57" w:right="-57"/>
              <w:jc w:val="center"/>
              <w:rPr>
                <w:sz w:val="20"/>
              </w:rPr>
            </w:pPr>
            <w:r>
              <w:rPr>
                <w:sz w:val="20"/>
              </w:rPr>
              <w:t>0,7</w:t>
            </w:r>
          </w:p>
        </w:tc>
        <w:tc>
          <w:tcPr>
            <w:tcW w:w="706" w:type="pct"/>
            <w:vAlign w:val="center"/>
          </w:tcPr>
          <w:p w14:paraId="1157F0D9" w14:textId="77777777" w:rsidR="00FF256A" w:rsidRDefault="00A83FE2">
            <w:pPr>
              <w:ind w:left="-57" w:right="-57"/>
              <w:jc w:val="center"/>
              <w:rPr>
                <w:sz w:val="20"/>
              </w:rPr>
            </w:pPr>
            <w:r>
              <w:rPr>
                <w:sz w:val="20"/>
              </w:rPr>
              <w:t>0,1</w:t>
            </w:r>
          </w:p>
        </w:tc>
        <w:tc>
          <w:tcPr>
            <w:tcW w:w="585" w:type="pct"/>
            <w:vMerge w:val="restart"/>
            <w:vAlign w:val="center"/>
          </w:tcPr>
          <w:p w14:paraId="1157F0DA" w14:textId="77777777" w:rsidR="00FF256A" w:rsidRDefault="00A83FE2">
            <w:pPr>
              <w:ind w:left="-57" w:right="-57"/>
              <w:jc w:val="center"/>
              <w:rPr>
                <w:sz w:val="20"/>
              </w:rPr>
            </w:pPr>
            <w:r>
              <w:rPr>
                <w:sz w:val="20"/>
              </w:rPr>
              <w:t>0,2</w:t>
            </w:r>
          </w:p>
        </w:tc>
      </w:tr>
      <w:tr w:rsidR="00FF256A" w14:paraId="1157F0E3" w14:textId="77777777">
        <w:tc>
          <w:tcPr>
            <w:tcW w:w="1260" w:type="pct"/>
            <w:vAlign w:val="center"/>
          </w:tcPr>
          <w:p w14:paraId="1157F0DC" w14:textId="77777777" w:rsidR="00FF256A" w:rsidRDefault="00A83FE2">
            <w:pPr>
              <w:ind w:left="-57" w:right="-57"/>
              <w:rPr>
                <w:sz w:val="20"/>
              </w:rPr>
            </w:pPr>
            <w:r>
              <w:rPr>
                <w:sz w:val="20"/>
              </w:rPr>
              <w:lastRenderedPageBreak/>
              <w:t>K100 architektūra</w:t>
            </w:r>
          </w:p>
        </w:tc>
        <w:tc>
          <w:tcPr>
            <w:tcW w:w="637" w:type="pct"/>
            <w:vAlign w:val="center"/>
          </w:tcPr>
          <w:p w14:paraId="1157F0DD" w14:textId="77777777" w:rsidR="00FF256A" w:rsidRDefault="00A83FE2">
            <w:pPr>
              <w:ind w:left="-57" w:right="-57"/>
              <w:jc w:val="center"/>
              <w:rPr>
                <w:sz w:val="20"/>
              </w:rPr>
            </w:pPr>
            <w:r>
              <w:rPr>
                <w:sz w:val="20"/>
              </w:rPr>
              <w:t>stojamasis egzaminas</w:t>
            </w:r>
          </w:p>
        </w:tc>
        <w:tc>
          <w:tcPr>
            <w:tcW w:w="585" w:type="pct"/>
            <w:vAlign w:val="center"/>
          </w:tcPr>
          <w:p w14:paraId="1157F0DE" w14:textId="77777777" w:rsidR="00FF256A" w:rsidRDefault="00A83FE2">
            <w:pPr>
              <w:ind w:left="-57" w:right="-57"/>
              <w:jc w:val="center"/>
              <w:rPr>
                <w:sz w:val="20"/>
              </w:rPr>
            </w:pPr>
            <w:r>
              <w:rPr>
                <w:sz w:val="20"/>
              </w:rPr>
              <w:t>0,5</w:t>
            </w:r>
          </w:p>
        </w:tc>
        <w:tc>
          <w:tcPr>
            <w:tcW w:w="642" w:type="pct"/>
            <w:vAlign w:val="center"/>
          </w:tcPr>
          <w:p w14:paraId="1157F0DF" w14:textId="77777777" w:rsidR="00FF256A" w:rsidRDefault="00A83FE2">
            <w:pPr>
              <w:ind w:left="-57" w:right="-57"/>
              <w:jc w:val="center"/>
              <w:rPr>
                <w:sz w:val="20"/>
              </w:rPr>
            </w:pPr>
            <w:r>
              <w:rPr>
                <w:sz w:val="20"/>
              </w:rPr>
              <w:t>matematika</w:t>
            </w:r>
          </w:p>
        </w:tc>
        <w:tc>
          <w:tcPr>
            <w:tcW w:w="585" w:type="pct"/>
            <w:vAlign w:val="center"/>
          </w:tcPr>
          <w:p w14:paraId="1157F0E0" w14:textId="77777777" w:rsidR="00FF256A" w:rsidRDefault="00A83FE2">
            <w:pPr>
              <w:ind w:left="-57" w:right="-57"/>
              <w:jc w:val="center"/>
              <w:rPr>
                <w:sz w:val="20"/>
              </w:rPr>
            </w:pPr>
            <w:r>
              <w:rPr>
                <w:sz w:val="20"/>
              </w:rPr>
              <w:t>0,2</w:t>
            </w:r>
          </w:p>
        </w:tc>
        <w:tc>
          <w:tcPr>
            <w:tcW w:w="706" w:type="pct"/>
            <w:vAlign w:val="center"/>
          </w:tcPr>
          <w:p w14:paraId="1157F0E1" w14:textId="77777777" w:rsidR="00FF256A" w:rsidRDefault="00FF256A">
            <w:pPr>
              <w:ind w:left="-57" w:right="-57"/>
              <w:jc w:val="center"/>
              <w:rPr>
                <w:sz w:val="20"/>
              </w:rPr>
            </w:pPr>
          </w:p>
        </w:tc>
        <w:tc>
          <w:tcPr>
            <w:tcW w:w="585" w:type="pct"/>
            <w:vMerge/>
            <w:vAlign w:val="center"/>
          </w:tcPr>
          <w:p w14:paraId="1157F0E2" w14:textId="77777777" w:rsidR="00FF256A" w:rsidRDefault="00FF256A">
            <w:pPr>
              <w:ind w:left="-57" w:right="-57"/>
              <w:rPr>
                <w:sz w:val="20"/>
              </w:rPr>
            </w:pPr>
          </w:p>
        </w:tc>
      </w:tr>
      <w:tr w:rsidR="00FF256A" w14:paraId="1157F0E5" w14:textId="77777777">
        <w:tc>
          <w:tcPr>
            <w:tcW w:w="5000" w:type="pct"/>
            <w:gridSpan w:val="7"/>
            <w:vAlign w:val="center"/>
          </w:tcPr>
          <w:p w14:paraId="1157F0E4" w14:textId="77777777" w:rsidR="00FF256A" w:rsidRDefault="00A83FE2">
            <w:pPr>
              <w:ind w:left="-57" w:right="-57" w:firstLine="53"/>
              <w:jc w:val="center"/>
              <w:rPr>
                <w:sz w:val="20"/>
              </w:rPr>
            </w:pPr>
            <w:r>
              <w:rPr>
                <w:caps/>
                <w:sz w:val="20"/>
              </w:rPr>
              <w:t>Socialinių mokslų studijų sritis</w:t>
            </w:r>
          </w:p>
        </w:tc>
      </w:tr>
      <w:tr w:rsidR="00FF256A" w14:paraId="1157F0ED" w14:textId="77777777">
        <w:trPr>
          <w:trHeight w:val="1970"/>
        </w:trPr>
        <w:tc>
          <w:tcPr>
            <w:tcW w:w="1260" w:type="pct"/>
            <w:vAlign w:val="center"/>
          </w:tcPr>
          <w:p w14:paraId="1157F0E6" w14:textId="77777777" w:rsidR="00FF256A" w:rsidRDefault="00A83FE2">
            <w:pPr>
              <w:ind w:left="-57" w:right="-57"/>
              <w:rPr>
                <w:sz w:val="20"/>
              </w:rPr>
            </w:pPr>
            <w:r>
              <w:rPr>
                <w:sz w:val="20"/>
              </w:rPr>
              <w:t>L200 politikos mokslai, L400 socialinė politika, L500 socialinis darbas, L600 antropologija, M100 teisė pagal galiojimo teritoriją, M200 teisė pagal tematiką, M900 teisė, N700 viešasis administravimas, N800 turizmas ir poilsis, S200 visuomenės saugumas</w:t>
            </w:r>
          </w:p>
        </w:tc>
        <w:tc>
          <w:tcPr>
            <w:tcW w:w="637" w:type="pct"/>
            <w:vAlign w:val="center"/>
          </w:tcPr>
          <w:p w14:paraId="1157F0E7" w14:textId="77777777" w:rsidR="00FF256A" w:rsidRDefault="00A83FE2">
            <w:pPr>
              <w:ind w:left="-57" w:right="-57"/>
              <w:jc w:val="center"/>
              <w:rPr>
                <w:sz w:val="20"/>
              </w:rPr>
            </w:pPr>
            <w:r>
              <w:rPr>
                <w:sz w:val="20"/>
              </w:rPr>
              <w:t>istorija</w:t>
            </w:r>
          </w:p>
        </w:tc>
        <w:tc>
          <w:tcPr>
            <w:tcW w:w="585" w:type="pct"/>
            <w:vMerge w:val="restart"/>
            <w:vAlign w:val="center"/>
          </w:tcPr>
          <w:p w14:paraId="1157F0E8" w14:textId="77777777" w:rsidR="00FF256A" w:rsidRDefault="00A83FE2">
            <w:pPr>
              <w:ind w:left="-57" w:right="-57"/>
              <w:jc w:val="center"/>
              <w:rPr>
                <w:sz w:val="20"/>
              </w:rPr>
            </w:pPr>
            <w:r>
              <w:rPr>
                <w:sz w:val="20"/>
              </w:rPr>
              <w:t>0,4</w:t>
            </w:r>
          </w:p>
        </w:tc>
        <w:tc>
          <w:tcPr>
            <w:tcW w:w="642" w:type="pct"/>
            <w:vAlign w:val="center"/>
          </w:tcPr>
          <w:p w14:paraId="1157F0E9" w14:textId="77777777" w:rsidR="00FF256A" w:rsidRDefault="00A83FE2">
            <w:pPr>
              <w:ind w:left="-57" w:right="-57"/>
              <w:jc w:val="center"/>
              <w:rPr>
                <w:sz w:val="20"/>
              </w:rPr>
            </w:pPr>
            <w:r>
              <w:rPr>
                <w:sz w:val="20"/>
              </w:rPr>
              <w:t>matematika arba informacinės technologijos</w:t>
            </w:r>
          </w:p>
        </w:tc>
        <w:tc>
          <w:tcPr>
            <w:tcW w:w="585" w:type="pct"/>
            <w:vMerge w:val="restart"/>
            <w:vAlign w:val="center"/>
          </w:tcPr>
          <w:p w14:paraId="1157F0EA" w14:textId="77777777" w:rsidR="00FF256A" w:rsidRDefault="00A83FE2">
            <w:pPr>
              <w:ind w:left="-57" w:right="-57"/>
              <w:jc w:val="center"/>
              <w:rPr>
                <w:sz w:val="20"/>
              </w:rPr>
            </w:pPr>
            <w:r>
              <w:rPr>
                <w:sz w:val="20"/>
              </w:rPr>
              <w:t>0,2</w:t>
            </w:r>
          </w:p>
        </w:tc>
        <w:tc>
          <w:tcPr>
            <w:tcW w:w="706" w:type="pct"/>
            <w:vMerge w:val="restart"/>
            <w:vAlign w:val="center"/>
          </w:tcPr>
          <w:p w14:paraId="1157F0EB" w14:textId="77777777" w:rsidR="00FF256A" w:rsidRDefault="00A83FE2">
            <w:pPr>
              <w:ind w:left="-57" w:right="-57"/>
              <w:jc w:val="center"/>
              <w:rPr>
                <w:sz w:val="20"/>
              </w:rPr>
            </w:pPr>
            <w:r>
              <w:rPr>
                <w:sz w:val="20"/>
              </w:rPr>
              <w:t>0,2</w:t>
            </w:r>
          </w:p>
        </w:tc>
        <w:tc>
          <w:tcPr>
            <w:tcW w:w="585" w:type="pct"/>
            <w:vMerge w:val="restart"/>
            <w:vAlign w:val="center"/>
          </w:tcPr>
          <w:p w14:paraId="1157F0EC" w14:textId="77777777" w:rsidR="00FF256A" w:rsidRDefault="00A83FE2">
            <w:pPr>
              <w:ind w:left="-57" w:right="-57"/>
              <w:jc w:val="center"/>
              <w:rPr>
                <w:sz w:val="20"/>
              </w:rPr>
            </w:pPr>
            <w:r>
              <w:rPr>
                <w:sz w:val="20"/>
              </w:rPr>
              <w:t>0,2</w:t>
            </w:r>
          </w:p>
        </w:tc>
      </w:tr>
      <w:tr w:rsidR="00FF256A" w14:paraId="1157F0F5" w14:textId="77777777">
        <w:tc>
          <w:tcPr>
            <w:tcW w:w="1260" w:type="pct"/>
            <w:vAlign w:val="center"/>
          </w:tcPr>
          <w:p w14:paraId="1157F0EE" w14:textId="77777777" w:rsidR="00FF256A" w:rsidRDefault="00A83FE2">
            <w:pPr>
              <w:ind w:left="-57" w:right="-57"/>
              <w:rPr>
                <w:sz w:val="20"/>
              </w:rPr>
            </w:pPr>
            <w:r>
              <w:rPr>
                <w:sz w:val="20"/>
              </w:rPr>
              <w:t>L700 visuomeninė geografija, S300 teritorijų planavimas</w:t>
            </w:r>
          </w:p>
        </w:tc>
        <w:tc>
          <w:tcPr>
            <w:tcW w:w="637" w:type="pct"/>
            <w:vAlign w:val="center"/>
          </w:tcPr>
          <w:p w14:paraId="1157F0EF" w14:textId="77777777" w:rsidR="00FF256A" w:rsidRDefault="00A83FE2">
            <w:pPr>
              <w:ind w:left="-57" w:right="-57"/>
              <w:jc w:val="center"/>
              <w:rPr>
                <w:sz w:val="20"/>
              </w:rPr>
            </w:pPr>
            <w:r>
              <w:rPr>
                <w:sz w:val="20"/>
              </w:rPr>
              <w:t>geografija</w:t>
            </w:r>
          </w:p>
        </w:tc>
        <w:tc>
          <w:tcPr>
            <w:tcW w:w="585" w:type="pct"/>
            <w:vMerge/>
            <w:vAlign w:val="center"/>
          </w:tcPr>
          <w:p w14:paraId="1157F0F0" w14:textId="77777777" w:rsidR="00FF256A" w:rsidRDefault="00FF256A">
            <w:pPr>
              <w:ind w:left="-57" w:right="-57"/>
              <w:rPr>
                <w:sz w:val="20"/>
              </w:rPr>
            </w:pPr>
          </w:p>
        </w:tc>
        <w:tc>
          <w:tcPr>
            <w:tcW w:w="642" w:type="pct"/>
            <w:vAlign w:val="center"/>
          </w:tcPr>
          <w:p w14:paraId="1157F0F1" w14:textId="77777777" w:rsidR="00FF256A" w:rsidRDefault="00A83FE2">
            <w:pPr>
              <w:ind w:left="-57" w:right="-57"/>
              <w:jc w:val="center"/>
              <w:rPr>
                <w:sz w:val="20"/>
              </w:rPr>
            </w:pPr>
            <w:r>
              <w:rPr>
                <w:sz w:val="20"/>
              </w:rPr>
              <w:t>matematika</w:t>
            </w:r>
          </w:p>
        </w:tc>
        <w:tc>
          <w:tcPr>
            <w:tcW w:w="585" w:type="pct"/>
            <w:vMerge/>
            <w:vAlign w:val="center"/>
          </w:tcPr>
          <w:p w14:paraId="1157F0F2" w14:textId="77777777" w:rsidR="00FF256A" w:rsidRDefault="00FF256A">
            <w:pPr>
              <w:ind w:left="-57" w:right="-57"/>
              <w:rPr>
                <w:sz w:val="20"/>
              </w:rPr>
            </w:pPr>
          </w:p>
        </w:tc>
        <w:tc>
          <w:tcPr>
            <w:tcW w:w="706" w:type="pct"/>
            <w:vMerge/>
            <w:vAlign w:val="center"/>
          </w:tcPr>
          <w:p w14:paraId="1157F0F3" w14:textId="77777777" w:rsidR="00FF256A" w:rsidRDefault="00FF256A">
            <w:pPr>
              <w:ind w:left="-57" w:right="-57"/>
              <w:rPr>
                <w:sz w:val="20"/>
              </w:rPr>
            </w:pPr>
          </w:p>
        </w:tc>
        <w:tc>
          <w:tcPr>
            <w:tcW w:w="585" w:type="pct"/>
            <w:vMerge/>
            <w:vAlign w:val="center"/>
          </w:tcPr>
          <w:p w14:paraId="1157F0F4" w14:textId="77777777" w:rsidR="00FF256A" w:rsidRDefault="00FF256A">
            <w:pPr>
              <w:ind w:left="-57" w:right="-57"/>
              <w:rPr>
                <w:sz w:val="20"/>
              </w:rPr>
            </w:pPr>
          </w:p>
        </w:tc>
      </w:tr>
      <w:tr w:rsidR="00FF256A" w14:paraId="1157F0FD" w14:textId="77777777">
        <w:tc>
          <w:tcPr>
            <w:tcW w:w="1260" w:type="pct"/>
            <w:vAlign w:val="center"/>
          </w:tcPr>
          <w:p w14:paraId="1157F0F6" w14:textId="77777777" w:rsidR="00FF256A" w:rsidRDefault="00A83FE2">
            <w:pPr>
              <w:ind w:left="-57" w:right="-57"/>
              <w:rPr>
                <w:sz w:val="20"/>
              </w:rPr>
            </w:pPr>
            <w:r>
              <w:rPr>
                <w:sz w:val="20"/>
              </w:rPr>
              <w:t>N100 verslas, N200 vadyba, N300 finansai, N400 apskaita, N500 rinkodara, N600 žmonių išteklių vadyba, N900 verslas ir vadyba, L100 ekonomika, L300 sociologija</w:t>
            </w:r>
          </w:p>
        </w:tc>
        <w:tc>
          <w:tcPr>
            <w:tcW w:w="637" w:type="pct"/>
            <w:vAlign w:val="center"/>
          </w:tcPr>
          <w:p w14:paraId="1157F0F7" w14:textId="77777777" w:rsidR="00FF256A" w:rsidRDefault="00A83FE2">
            <w:pPr>
              <w:ind w:left="-57" w:right="-57"/>
              <w:jc w:val="center"/>
              <w:rPr>
                <w:sz w:val="20"/>
              </w:rPr>
            </w:pPr>
            <w:r>
              <w:rPr>
                <w:sz w:val="20"/>
              </w:rPr>
              <w:t>matematika</w:t>
            </w:r>
          </w:p>
        </w:tc>
        <w:tc>
          <w:tcPr>
            <w:tcW w:w="585" w:type="pct"/>
            <w:vMerge/>
            <w:vAlign w:val="center"/>
          </w:tcPr>
          <w:p w14:paraId="1157F0F8" w14:textId="77777777" w:rsidR="00FF256A" w:rsidRDefault="00FF256A">
            <w:pPr>
              <w:ind w:left="-57" w:right="-57"/>
              <w:rPr>
                <w:sz w:val="20"/>
              </w:rPr>
            </w:pPr>
          </w:p>
        </w:tc>
        <w:tc>
          <w:tcPr>
            <w:tcW w:w="642" w:type="pct"/>
            <w:vAlign w:val="center"/>
          </w:tcPr>
          <w:p w14:paraId="1157F0F9" w14:textId="77777777" w:rsidR="00FF256A" w:rsidRDefault="00A83FE2">
            <w:pPr>
              <w:ind w:left="-57" w:right="-57"/>
              <w:jc w:val="center"/>
              <w:rPr>
                <w:sz w:val="20"/>
              </w:rPr>
            </w:pPr>
            <w:r>
              <w:rPr>
                <w:sz w:val="20"/>
              </w:rPr>
              <w:t>istorija</w:t>
            </w:r>
          </w:p>
        </w:tc>
        <w:tc>
          <w:tcPr>
            <w:tcW w:w="585" w:type="pct"/>
            <w:vMerge/>
            <w:vAlign w:val="center"/>
          </w:tcPr>
          <w:p w14:paraId="1157F0FA" w14:textId="77777777" w:rsidR="00FF256A" w:rsidRDefault="00FF256A">
            <w:pPr>
              <w:ind w:left="-57" w:right="-57"/>
              <w:rPr>
                <w:sz w:val="20"/>
              </w:rPr>
            </w:pPr>
          </w:p>
        </w:tc>
        <w:tc>
          <w:tcPr>
            <w:tcW w:w="706" w:type="pct"/>
            <w:vMerge/>
            <w:vAlign w:val="center"/>
          </w:tcPr>
          <w:p w14:paraId="1157F0FB" w14:textId="77777777" w:rsidR="00FF256A" w:rsidRDefault="00FF256A">
            <w:pPr>
              <w:ind w:left="-57" w:right="-57"/>
              <w:rPr>
                <w:sz w:val="20"/>
              </w:rPr>
            </w:pPr>
          </w:p>
        </w:tc>
        <w:tc>
          <w:tcPr>
            <w:tcW w:w="585" w:type="pct"/>
            <w:vMerge/>
            <w:vAlign w:val="center"/>
          </w:tcPr>
          <w:p w14:paraId="1157F0FC" w14:textId="77777777" w:rsidR="00FF256A" w:rsidRDefault="00FF256A">
            <w:pPr>
              <w:ind w:left="-57" w:right="-57"/>
              <w:rPr>
                <w:sz w:val="20"/>
              </w:rPr>
            </w:pPr>
          </w:p>
        </w:tc>
      </w:tr>
      <w:tr w:rsidR="00FF256A" w14:paraId="1157F105" w14:textId="77777777">
        <w:tc>
          <w:tcPr>
            <w:tcW w:w="1260" w:type="pct"/>
            <w:vAlign w:val="center"/>
          </w:tcPr>
          <w:p w14:paraId="1157F0FE" w14:textId="77777777" w:rsidR="00FF256A" w:rsidRDefault="00A83FE2">
            <w:pPr>
              <w:ind w:left="-57" w:right="-57"/>
              <w:rPr>
                <w:sz w:val="20"/>
              </w:rPr>
            </w:pPr>
            <w:r>
              <w:rPr>
                <w:sz w:val="20"/>
              </w:rPr>
              <w:t>S100 psichologija</w:t>
            </w:r>
          </w:p>
        </w:tc>
        <w:tc>
          <w:tcPr>
            <w:tcW w:w="637" w:type="pct"/>
            <w:vAlign w:val="center"/>
          </w:tcPr>
          <w:p w14:paraId="1157F0FF" w14:textId="77777777" w:rsidR="00FF256A" w:rsidRDefault="00A83FE2">
            <w:pPr>
              <w:ind w:left="-57" w:right="-57"/>
              <w:jc w:val="center"/>
              <w:rPr>
                <w:sz w:val="20"/>
              </w:rPr>
            </w:pPr>
            <w:r>
              <w:rPr>
                <w:sz w:val="20"/>
              </w:rPr>
              <w:t>matematika</w:t>
            </w:r>
          </w:p>
        </w:tc>
        <w:tc>
          <w:tcPr>
            <w:tcW w:w="585" w:type="pct"/>
            <w:vMerge/>
            <w:vAlign w:val="center"/>
          </w:tcPr>
          <w:p w14:paraId="1157F100" w14:textId="77777777" w:rsidR="00FF256A" w:rsidRDefault="00FF256A">
            <w:pPr>
              <w:ind w:left="-57" w:right="-57"/>
              <w:rPr>
                <w:sz w:val="20"/>
              </w:rPr>
            </w:pPr>
          </w:p>
        </w:tc>
        <w:tc>
          <w:tcPr>
            <w:tcW w:w="642" w:type="pct"/>
            <w:vAlign w:val="center"/>
          </w:tcPr>
          <w:p w14:paraId="1157F101" w14:textId="77777777" w:rsidR="00FF256A" w:rsidRDefault="00A83FE2">
            <w:pPr>
              <w:ind w:left="-57" w:right="-57"/>
              <w:jc w:val="center"/>
              <w:rPr>
                <w:sz w:val="20"/>
              </w:rPr>
            </w:pPr>
            <w:r>
              <w:rPr>
                <w:sz w:val="20"/>
              </w:rPr>
              <w:t>biologija</w:t>
            </w:r>
          </w:p>
        </w:tc>
        <w:tc>
          <w:tcPr>
            <w:tcW w:w="585" w:type="pct"/>
            <w:vMerge/>
            <w:vAlign w:val="center"/>
          </w:tcPr>
          <w:p w14:paraId="1157F102" w14:textId="77777777" w:rsidR="00FF256A" w:rsidRDefault="00FF256A">
            <w:pPr>
              <w:ind w:left="-57" w:right="-57"/>
              <w:rPr>
                <w:sz w:val="20"/>
              </w:rPr>
            </w:pPr>
          </w:p>
        </w:tc>
        <w:tc>
          <w:tcPr>
            <w:tcW w:w="706" w:type="pct"/>
            <w:vMerge/>
            <w:vAlign w:val="center"/>
          </w:tcPr>
          <w:p w14:paraId="1157F103" w14:textId="77777777" w:rsidR="00FF256A" w:rsidRDefault="00FF256A">
            <w:pPr>
              <w:ind w:left="-57" w:right="-57"/>
              <w:rPr>
                <w:sz w:val="20"/>
              </w:rPr>
            </w:pPr>
          </w:p>
        </w:tc>
        <w:tc>
          <w:tcPr>
            <w:tcW w:w="585" w:type="pct"/>
            <w:vMerge/>
            <w:vAlign w:val="center"/>
          </w:tcPr>
          <w:p w14:paraId="1157F104" w14:textId="77777777" w:rsidR="00FF256A" w:rsidRDefault="00FF256A">
            <w:pPr>
              <w:ind w:left="-57" w:right="-57"/>
              <w:rPr>
                <w:sz w:val="20"/>
              </w:rPr>
            </w:pPr>
          </w:p>
        </w:tc>
      </w:tr>
      <w:tr w:rsidR="00FF256A" w14:paraId="1157F10F" w14:textId="77777777">
        <w:trPr>
          <w:trHeight w:val="1160"/>
        </w:trPr>
        <w:tc>
          <w:tcPr>
            <w:tcW w:w="1260" w:type="pct"/>
            <w:vAlign w:val="center"/>
          </w:tcPr>
          <w:p w14:paraId="1157F106" w14:textId="77777777" w:rsidR="00FF256A" w:rsidRDefault="00A83FE2">
            <w:pPr>
              <w:ind w:left="-57" w:right="-57"/>
              <w:rPr>
                <w:sz w:val="20"/>
              </w:rPr>
            </w:pPr>
            <w:r>
              <w:rPr>
                <w:sz w:val="20"/>
              </w:rPr>
              <w:t>P100 informacijos paslaugos, P200 viešieji ryšiai, P400 leidyba, P500 žurnalistika, P900 komunikacija</w:t>
            </w:r>
          </w:p>
        </w:tc>
        <w:tc>
          <w:tcPr>
            <w:tcW w:w="637" w:type="pct"/>
            <w:vMerge w:val="restart"/>
            <w:vAlign w:val="center"/>
          </w:tcPr>
          <w:p w14:paraId="1157F107" w14:textId="77777777" w:rsidR="00FF256A" w:rsidRDefault="00A83FE2">
            <w:pPr>
              <w:ind w:left="-57" w:right="-57"/>
              <w:jc w:val="center"/>
              <w:rPr>
                <w:sz w:val="20"/>
              </w:rPr>
            </w:pPr>
            <w:r>
              <w:rPr>
                <w:sz w:val="20"/>
              </w:rPr>
              <w:t>lietuvių kalba ir literatūra</w:t>
            </w:r>
          </w:p>
          <w:p w14:paraId="1157F108" w14:textId="77777777" w:rsidR="00FF256A" w:rsidRDefault="00FF256A">
            <w:pPr>
              <w:ind w:left="-57" w:right="-57"/>
              <w:jc w:val="center"/>
              <w:rPr>
                <w:sz w:val="20"/>
              </w:rPr>
            </w:pPr>
          </w:p>
        </w:tc>
        <w:tc>
          <w:tcPr>
            <w:tcW w:w="585" w:type="pct"/>
            <w:vMerge/>
            <w:vAlign w:val="center"/>
          </w:tcPr>
          <w:p w14:paraId="1157F109" w14:textId="77777777" w:rsidR="00FF256A" w:rsidRDefault="00FF256A">
            <w:pPr>
              <w:ind w:left="-57" w:right="-57"/>
              <w:jc w:val="center"/>
              <w:rPr>
                <w:sz w:val="20"/>
              </w:rPr>
            </w:pPr>
          </w:p>
        </w:tc>
        <w:tc>
          <w:tcPr>
            <w:tcW w:w="642" w:type="pct"/>
            <w:vAlign w:val="center"/>
          </w:tcPr>
          <w:p w14:paraId="1157F10A" w14:textId="77777777" w:rsidR="00FF256A" w:rsidRDefault="00A83FE2">
            <w:pPr>
              <w:ind w:left="-57" w:right="-57"/>
              <w:jc w:val="center"/>
              <w:rPr>
                <w:sz w:val="20"/>
              </w:rPr>
            </w:pPr>
            <w:r>
              <w:rPr>
                <w:sz w:val="20"/>
              </w:rPr>
              <w:t>informacinės technologijos</w:t>
            </w:r>
          </w:p>
        </w:tc>
        <w:tc>
          <w:tcPr>
            <w:tcW w:w="585" w:type="pct"/>
            <w:vMerge/>
            <w:vAlign w:val="center"/>
          </w:tcPr>
          <w:p w14:paraId="1157F10B" w14:textId="77777777" w:rsidR="00FF256A" w:rsidRDefault="00FF256A">
            <w:pPr>
              <w:ind w:left="-57" w:right="-57"/>
              <w:rPr>
                <w:sz w:val="20"/>
              </w:rPr>
            </w:pPr>
          </w:p>
        </w:tc>
        <w:tc>
          <w:tcPr>
            <w:tcW w:w="706" w:type="pct"/>
            <w:vMerge/>
            <w:vAlign w:val="center"/>
          </w:tcPr>
          <w:p w14:paraId="1157F10C" w14:textId="77777777" w:rsidR="00FF256A" w:rsidRDefault="00FF256A">
            <w:pPr>
              <w:ind w:left="-57" w:right="-57"/>
              <w:rPr>
                <w:sz w:val="20"/>
              </w:rPr>
            </w:pPr>
          </w:p>
        </w:tc>
        <w:tc>
          <w:tcPr>
            <w:tcW w:w="585" w:type="pct"/>
            <w:vMerge w:val="restart"/>
            <w:vAlign w:val="center"/>
          </w:tcPr>
          <w:p w14:paraId="1157F10D" w14:textId="77777777" w:rsidR="00FF256A" w:rsidRDefault="00A83FE2">
            <w:pPr>
              <w:ind w:left="-57" w:right="-57"/>
              <w:jc w:val="center"/>
              <w:rPr>
                <w:sz w:val="20"/>
              </w:rPr>
            </w:pPr>
            <w:r>
              <w:rPr>
                <w:sz w:val="20"/>
              </w:rPr>
              <w:t>istorija –</w:t>
            </w:r>
          </w:p>
          <w:p w14:paraId="1157F10E" w14:textId="77777777" w:rsidR="00FF256A" w:rsidRDefault="00A83FE2">
            <w:pPr>
              <w:ind w:left="-57" w:right="-57"/>
              <w:jc w:val="center"/>
              <w:rPr>
                <w:sz w:val="20"/>
              </w:rPr>
            </w:pPr>
            <w:r>
              <w:rPr>
                <w:sz w:val="20"/>
              </w:rPr>
              <w:t>0,2</w:t>
            </w:r>
          </w:p>
        </w:tc>
      </w:tr>
      <w:tr w:rsidR="00FF256A" w14:paraId="1157F117" w14:textId="77777777">
        <w:trPr>
          <w:trHeight w:val="1160"/>
        </w:trPr>
        <w:tc>
          <w:tcPr>
            <w:tcW w:w="1260" w:type="pct"/>
            <w:vAlign w:val="center"/>
          </w:tcPr>
          <w:p w14:paraId="1157F110" w14:textId="77777777" w:rsidR="00FF256A" w:rsidRDefault="00A83FE2">
            <w:pPr>
              <w:ind w:left="-57" w:right="-57"/>
              <w:rPr>
                <w:sz w:val="20"/>
              </w:rPr>
            </w:pPr>
            <w:r>
              <w:rPr>
                <w:sz w:val="20"/>
              </w:rPr>
              <w:t xml:space="preserve">X100 pedagogika: X110 ikimokyklinio ugdymo pedagogika, X120 pradinio ugdymo pedagogika, X150 profesijos pedagogika, X160 socialinė pedagogika, X170 specialioji pedagogika, X180 pedagoginė pagalba, X200 edukologija, X300 </w:t>
            </w:r>
            <w:proofErr w:type="spellStart"/>
            <w:r>
              <w:rPr>
                <w:sz w:val="20"/>
              </w:rPr>
              <w:t>andragogika</w:t>
            </w:r>
            <w:proofErr w:type="spellEnd"/>
            <w:r>
              <w:rPr>
                <w:sz w:val="20"/>
              </w:rPr>
              <w:t>, X900 švietimas ir ugdymas</w:t>
            </w:r>
          </w:p>
        </w:tc>
        <w:tc>
          <w:tcPr>
            <w:tcW w:w="637" w:type="pct"/>
            <w:vMerge/>
            <w:vAlign w:val="center"/>
          </w:tcPr>
          <w:p w14:paraId="1157F111" w14:textId="77777777" w:rsidR="00FF256A" w:rsidRDefault="00FF256A">
            <w:pPr>
              <w:ind w:left="-57" w:right="-57"/>
              <w:jc w:val="center"/>
              <w:rPr>
                <w:sz w:val="20"/>
              </w:rPr>
            </w:pPr>
          </w:p>
        </w:tc>
        <w:tc>
          <w:tcPr>
            <w:tcW w:w="585" w:type="pct"/>
            <w:vMerge/>
            <w:vAlign w:val="center"/>
          </w:tcPr>
          <w:p w14:paraId="1157F112" w14:textId="77777777" w:rsidR="00FF256A" w:rsidRDefault="00FF256A">
            <w:pPr>
              <w:ind w:left="-57" w:right="-57"/>
              <w:jc w:val="center"/>
              <w:rPr>
                <w:sz w:val="20"/>
              </w:rPr>
            </w:pPr>
          </w:p>
        </w:tc>
        <w:tc>
          <w:tcPr>
            <w:tcW w:w="642" w:type="pct"/>
            <w:vAlign w:val="center"/>
          </w:tcPr>
          <w:p w14:paraId="1157F113" w14:textId="77777777" w:rsidR="00FF256A" w:rsidRDefault="00A83FE2">
            <w:pPr>
              <w:ind w:left="-57" w:right="-57"/>
              <w:jc w:val="center"/>
              <w:rPr>
                <w:sz w:val="20"/>
              </w:rPr>
            </w:pPr>
            <w:r>
              <w:rPr>
                <w:sz w:val="20"/>
              </w:rPr>
              <w:t>matematika arba informacinės technologijos</w:t>
            </w:r>
          </w:p>
        </w:tc>
        <w:tc>
          <w:tcPr>
            <w:tcW w:w="585" w:type="pct"/>
            <w:vMerge/>
            <w:vAlign w:val="center"/>
          </w:tcPr>
          <w:p w14:paraId="1157F114" w14:textId="77777777" w:rsidR="00FF256A" w:rsidRDefault="00FF256A">
            <w:pPr>
              <w:ind w:left="-57" w:right="-57"/>
              <w:rPr>
                <w:sz w:val="20"/>
              </w:rPr>
            </w:pPr>
          </w:p>
        </w:tc>
        <w:tc>
          <w:tcPr>
            <w:tcW w:w="706" w:type="pct"/>
            <w:vMerge/>
            <w:vAlign w:val="center"/>
          </w:tcPr>
          <w:p w14:paraId="1157F115" w14:textId="77777777" w:rsidR="00FF256A" w:rsidRDefault="00FF256A">
            <w:pPr>
              <w:ind w:left="-57" w:right="-57"/>
              <w:rPr>
                <w:sz w:val="20"/>
              </w:rPr>
            </w:pPr>
          </w:p>
        </w:tc>
        <w:tc>
          <w:tcPr>
            <w:tcW w:w="585" w:type="pct"/>
            <w:vMerge/>
            <w:vAlign w:val="center"/>
          </w:tcPr>
          <w:p w14:paraId="1157F116" w14:textId="77777777" w:rsidR="00FF256A" w:rsidRDefault="00FF256A">
            <w:pPr>
              <w:ind w:left="-57" w:right="-57"/>
              <w:rPr>
                <w:sz w:val="20"/>
              </w:rPr>
            </w:pPr>
          </w:p>
        </w:tc>
      </w:tr>
      <w:tr w:rsidR="00FF256A" w14:paraId="1157F11B" w14:textId="77777777">
        <w:tc>
          <w:tcPr>
            <w:tcW w:w="1260" w:type="pct"/>
            <w:vAlign w:val="center"/>
          </w:tcPr>
          <w:p w14:paraId="1157F118" w14:textId="77777777" w:rsidR="00FF256A" w:rsidRDefault="00A83FE2">
            <w:pPr>
              <w:ind w:left="-57" w:right="-57"/>
              <w:rPr>
                <w:sz w:val="20"/>
              </w:rPr>
            </w:pPr>
            <w:r>
              <w:rPr>
                <w:sz w:val="20"/>
              </w:rPr>
              <w:t>X130 dalyko pedagogika</w:t>
            </w:r>
          </w:p>
        </w:tc>
        <w:tc>
          <w:tcPr>
            <w:tcW w:w="3740" w:type="pct"/>
            <w:gridSpan w:val="6"/>
            <w:vAlign w:val="center"/>
          </w:tcPr>
          <w:p w14:paraId="1157F119" w14:textId="77777777" w:rsidR="00FF256A" w:rsidRDefault="00A83FE2">
            <w:pPr>
              <w:ind w:left="-57" w:right="-57"/>
              <w:jc w:val="center"/>
              <w:rPr>
                <w:sz w:val="20"/>
              </w:rPr>
            </w:pPr>
            <w:r>
              <w:rPr>
                <w:sz w:val="20"/>
              </w:rPr>
              <w:t>Konkursinis balas skaičiuojamas iš atitinkamo dalyko (matematikos, fizikos ir kt.) studijų krypčiai nustatytų konkursinių dalykų įvertinimų.</w:t>
            </w:r>
          </w:p>
          <w:p w14:paraId="1157F11A" w14:textId="77777777" w:rsidR="00FF256A" w:rsidRDefault="00A83FE2">
            <w:pPr>
              <w:ind w:left="-57" w:right="-57"/>
              <w:jc w:val="center"/>
              <w:rPr>
                <w:sz w:val="20"/>
              </w:rPr>
            </w:pPr>
            <w:r>
              <w:rPr>
                <w:sz w:val="20"/>
              </w:rPr>
              <w:t>Stojant į dviejų dalykų pedagogikos studijų programą, pirmuoju dalyku gali būti bet kuris dalykas, tačiau konkursinio balo sandaroje dalykai negali kartotis.</w:t>
            </w:r>
          </w:p>
        </w:tc>
      </w:tr>
      <w:tr w:rsidR="00FF256A" w14:paraId="1157F121" w14:textId="77777777">
        <w:tc>
          <w:tcPr>
            <w:tcW w:w="1260" w:type="pct"/>
            <w:vAlign w:val="center"/>
          </w:tcPr>
          <w:p w14:paraId="1157F11C" w14:textId="77777777" w:rsidR="00FF256A" w:rsidRDefault="00A83FE2">
            <w:pPr>
              <w:ind w:left="-57" w:right="-57"/>
              <w:rPr>
                <w:sz w:val="20"/>
              </w:rPr>
            </w:pPr>
            <w:r>
              <w:rPr>
                <w:sz w:val="20"/>
              </w:rPr>
              <w:t>X140 meno pedagogika</w:t>
            </w:r>
          </w:p>
        </w:tc>
        <w:tc>
          <w:tcPr>
            <w:tcW w:w="1864" w:type="pct"/>
            <w:gridSpan w:val="3"/>
            <w:vAlign w:val="center"/>
          </w:tcPr>
          <w:p w14:paraId="1157F11D" w14:textId="77777777" w:rsidR="00FF256A" w:rsidRDefault="00A83FE2">
            <w:pPr>
              <w:ind w:left="-57" w:right="-57"/>
              <w:jc w:val="center"/>
              <w:rPr>
                <w:sz w:val="20"/>
              </w:rPr>
            </w:pPr>
            <w:r>
              <w:rPr>
                <w:sz w:val="20"/>
              </w:rPr>
              <w:t>stojamasis egzaminas</w:t>
            </w:r>
          </w:p>
        </w:tc>
        <w:tc>
          <w:tcPr>
            <w:tcW w:w="585" w:type="pct"/>
            <w:vAlign w:val="center"/>
          </w:tcPr>
          <w:p w14:paraId="1157F11E" w14:textId="77777777" w:rsidR="00FF256A" w:rsidRDefault="00A83FE2">
            <w:pPr>
              <w:ind w:left="-57" w:right="-57"/>
              <w:jc w:val="center"/>
              <w:rPr>
                <w:sz w:val="20"/>
              </w:rPr>
            </w:pPr>
            <w:r>
              <w:rPr>
                <w:sz w:val="20"/>
              </w:rPr>
              <w:t>0,6</w:t>
            </w:r>
          </w:p>
        </w:tc>
        <w:tc>
          <w:tcPr>
            <w:tcW w:w="706" w:type="pct"/>
            <w:vAlign w:val="center"/>
          </w:tcPr>
          <w:p w14:paraId="1157F11F" w14:textId="77777777" w:rsidR="00FF256A" w:rsidRDefault="00A83FE2">
            <w:pPr>
              <w:ind w:left="-57" w:right="-57"/>
              <w:jc w:val="center"/>
              <w:rPr>
                <w:sz w:val="20"/>
              </w:rPr>
            </w:pPr>
            <w:r>
              <w:rPr>
                <w:sz w:val="20"/>
              </w:rPr>
              <w:t>0,2</w:t>
            </w:r>
          </w:p>
        </w:tc>
        <w:tc>
          <w:tcPr>
            <w:tcW w:w="585" w:type="pct"/>
            <w:vAlign w:val="center"/>
          </w:tcPr>
          <w:p w14:paraId="1157F120" w14:textId="77777777" w:rsidR="00FF256A" w:rsidRDefault="00A83FE2">
            <w:pPr>
              <w:ind w:left="-57" w:right="-57"/>
              <w:jc w:val="center"/>
              <w:rPr>
                <w:sz w:val="20"/>
              </w:rPr>
            </w:pPr>
            <w:r>
              <w:rPr>
                <w:sz w:val="20"/>
              </w:rPr>
              <w:t>0,2</w:t>
            </w:r>
          </w:p>
        </w:tc>
      </w:tr>
      <w:tr w:rsidR="00FF256A" w14:paraId="1157F123" w14:textId="77777777">
        <w:tc>
          <w:tcPr>
            <w:tcW w:w="5000" w:type="pct"/>
            <w:gridSpan w:val="7"/>
            <w:vAlign w:val="center"/>
          </w:tcPr>
          <w:p w14:paraId="1157F122" w14:textId="77777777" w:rsidR="00FF256A" w:rsidRDefault="00A83FE2">
            <w:pPr>
              <w:ind w:left="-57" w:right="-57" w:firstLine="53"/>
              <w:jc w:val="center"/>
              <w:rPr>
                <w:sz w:val="20"/>
              </w:rPr>
            </w:pPr>
            <w:r>
              <w:rPr>
                <w:caps/>
                <w:sz w:val="20"/>
              </w:rPr>
              <w:t>Fizinių mokslų studijų sritis</w:t>
            </w:r>
          </w:p>
        </w:tc>
      </w:tr>
      <w:tr w:rsidR="00FF256A" w14:paraId="1157F12B" w14:textId="77777777">
        <w:tc>
          <w:tcPr>
            <w:tcW w:w="1260" w:type="pct"/>
            <w:vAlign w:val="center"/>
          </w:tcPr>
          <w:p w14:paraId="1157F124" w14:textId="77777777" w:rsidR="00FF256A" w:rsidRDefault="00A83FE2">
            <w:pPr>
              <w:ind w:left="-57" w:right="-57"/>
              <w:rPr>
                <w:sz w:val="20"/>
              </w:rPr>
            </w:pPr>
            <w:r>
              <w:rPr>
                <w:sz w:val="20"/>
              </w:rPr>
              <w:t>G100 matematika, G300 statistika, I100 informatika, I200 informacijos sistemos, I300 programų sistemos, I500 sveikatos informatika</w:t>
            </w:r>
          </w:p>
        </w:tc>
        <w:tc>
          <w:tcPr>
            <w:tcW w:w="637" w:type="pct"/>
            <w:vMerge w:val="restart"/>
            <w:vAlign w:val="center"/>
          </w:tcPr>
          <w:p w14:paraId="1157F125" w14:textId="77777777" w:rsidR="00FF256A" w:rsidRDefault="00A83FE2">
            <w:pPr>
              <w:ind w:left="-57" w:right="-57"/>
              <w:jc w:val="center"/>
              <w:rPr>
                <w:sz w:val="20"/>
                <w:highlight w:val="yellow"/>
              </w:rPr>
            </w:pPr>
            <w:r>
              <w:rPr>
                <w:sz w:val="20"/>
              </w:rPr>
              <w:t>matematika</w:t>
            </w:r>
          </w:p>
        </w:tc>
        <w:tc>
          <w:tcPr>
            <w:tcW w:w="585" w:type="pct"/>
            <w:vMerge w:val="restart"/>
            <w:shd w:val="clear" w:color="auto" w:fill="auto"/>
            <w:vAlign w:val="center"/>
          </w:tcPr>
          <w:p w14:paraId="1157F126" w14:textId="77777777" w:rsidR="00FF256A" w:rsidRDefault="00A83FE2">
            <w:pPr>
              <w:ind w:left="-57" w:right="-57"/>
              <w:jc w:val="center"/>
              <w:rPr>
                <w:sz w:val="20"/>
              </w:rPr>
            </w:pPr>
            <w:r>
              <w:rPr>
                <w:sz w:val="20"/>
              </w:rPr>
              <w:t>0,4</w:t>
            </w:r>
          </w:p>
        </w:tc>
        <w:tc>
          <w:tcPr>
            <w:tcW w:w="642" w:type="pct"/>
            <w:vAlign w:val="center"/>
          </w:tcPr>
          <w:p w14:paraId="1157F127" w14:textId="77777777" w:rsidR="00FF256A" w:rsidRDefault="00A83FE2">
            <w:pPr>
              <w:ind w:left="-57" w:right="-57"/>
              <w:jc w:val="center"/>
              <w:rPr>
                <w:sz w:val="20"/>
              </w:rPr>
            </w:pPr>
            <w:r>
              <w:rPr>
                <w:sz w:val="20"/>
              </w:rPr>
              <w:t>informacinės technologijos arba fizika</w:t>
            </w:r>
          </w:p>
        </w:tc>
        <w:tc>
          <w:tcPr>
            <w:tcW w:w="585" w:type="pct"/>
            <w:vMerge w:val="restart"/>
            <w:shd w:val="clear" w:color="auto" w:fill="auto"/>
            <w:vAlign w:val="center"/>
          </w:tcPr>
          <w:p w14:paraId="1157F128" w14:textId="77777777" w:rsidR="00FF256A" w:rsidRDefault="00A83FE2">
            <w:pPr>
              <w:ind w:left="-57" w:right="-57"/>
              <w:jc w:val="center"/>
              <w:rPr>
                <w:sz w:val="20"/>
              </w:rPr>
            </w:pPr>
            <w:r>
              <w:rPr>
                <w:sz w:val="20"/>
              </w:rPr>
              <w:t>0,2</w:t>
            </w:r>
          </w:p>
        </w:tc>
        <w:tc>
          <w:tcPr>
            <w:tcW w:w="706" w:type="pct"/>
            <w:vMerge w:val="restart"/>
            <w:shd w:val="clear" w:color="auto" w:fill="auto"/>
            <w:vAlign w:val="center"/>
          </w:tcPr>
          <w:p w14:paraId="1157F129" w14:textId="77777777" w:rsidR="00FF256A" w:rsidRDefault="00A83FE2">
            <w:pPr>
              <w:ind w:left="-57" w:right="-57"/>
              <w:jc w:val="center"/>
              <w:rPr>
                <w:sz w:val="20"/>
              </w:rPr>
            </w:pPr>
            <w:r>
              <w:rPr>
                <w:sz w:val="20"/>
              </w:rPr>
              <w:t>0,2</w:t>
            </w:r>
          </w:p>
        </w:tc>
        <w:tc>
          <w:tcPr>
            <w:tcW w:w="585" w:type="pct"/>
            <w:vMerge w:val="restart"/>
            <w:shd w:val="clear" w:color="auto" w:fill="auto"/>
            <w:vAlign w:val="center"/>
          </w:tcPr>
          <w:p w14:paraId="1157F12A" w14:textId="77777777" w:rsidR="00FF256A" w:rsidRDefault="00A83FE2">
            <w:pPr>
              <w:ind w:left="-57" w:right="-57"/>
              <w:jc w:val="center"/>
              <w:rPr>
                <w:sz w:val="20"/>
              </w:rPr>
            </w:pPr>
            <w:r>
              <w:rPr>
                <w:sz w:val="20"/>
              </w:rPr>
              <w:t>0,2</w:t>
            </w:r>
          </w:p>
        </w:tc>
      </w:tr>
      <w:tr w:rsidR="00FF256A" w14:paraId="1157F133" w14:textId="77777777">
        <w:tc>
          <w:tcPr>
            <w:tcW w:w="1260" w:type="pct"/>
            <w:vAlign w:val="center"/>
          </w:tcPr>
          <w:p w14:paraId="1157F12C" w14:textId="77777777" w:rsidR="00FF256A" w:rsidRDefault="00A83FE2">
            <w:pPr>
              <w:ind w:left="-57" w:right="-57"/>
              <w:rPr>
                <w:sz w:val="20"/>
              </w:rPr>
            </w:pPr>
            <w:r>
              <w:rPr>
                <w:sz w:val="20"/>
              </w:rPr>
              <w:t>F600 geologija</w:t>
            </w:r>
          </w:p>
        </w:tc>
        <w:tc>
          <w:tcPr>
            <w:tcW w:w="637" w:type="pct"/>
            <w:vMerge/>
            <w:vAlign w:val="center"/>
          </w:tcPr>
          <w:p w14:paraId="1157F12D" w14:textId="77777777" w:rsidR="00FF256A" w:rsidRDefault="00FF256A">
            <w:pPr>
              <w:ind w:left="-57" w:right="-57"/>
              <w:jc w:val="center"/>
              <w:rPr>
                <w:sz w:val="20"/>
                <w:highlight w:val="yellow"/>
              </w:rPr>
            </w:pPr>
          </w:p>
        </w:tc>
        <w:tc>
          <w:tcPr>
            <w:tcW w:w="585" w:type="pct"/>
            <w:vMerge/>
            <w:shd w:val="clear" w:color="auto" w:fill="auto"/>
            <w:vAlign w:val="center"/>
          </w:tcPr>
          <w:p w14:paraId="1157F12E" w14:textId="77777777" w:rsidR="00FF256A" w:rsidRDefault="00FF256A">
            <w:pPr>
              <w:ind w:left="-57" w:right="-57"/>
              <w:rPr>
                <w:sz w:val="20"/>
              </w:rPr>
            </w:pPr>
          </w:p>
        </w:tc>
        <w:tc>
          <w:tcPr>
            <w:tcW w:w="642" w:type="pct"/>
            <w:vAlign w:val="center"/>
          </w:tcPr>
          <w:p w14:paraId="1157F12F" w14:textId="77777777" w:rsidR="00FF256A" w:rsidRDefault="00A83FE2">
            <w:pPr>
              <w:ind w:left="-57" w:right="-57"/>
              <w:jc w:val="center"/>
              <w:rPr>
                <w:sz w:val="20"/>
              </w:rPr>
            </w:pPr>
            <w:r>
              <w:rPr>
                <w:sz w:val="20"/>
              </w:rPr>
              <w:t>fizika arba chemija</w:t>
            </w:r>
          </w:p>
        </w:tc>
        <w:tc>
          <w:tcPr>
            <w:tcW w:w="585" w:type="pct"/>
            <w:vMerge/>
            <w:shd w:val="clear" w:color="auto" w:fill="auto"/>
            <w:vAlign w:val="center"/>
          </w:tcPr>
          <w:p w14:paraId="1157F130" w14:textId="77777777" w:rsidR="00FF256A" w:rsidRDefault="00FF256A">
            <w:pPr>
              <w:ind w:left="-57" w:right="-57"/>
              <w:rPr>
                <w:sz w:val="20"/>
              </w:rPr>
            </w:pPr>
          </w:p>
        </w:tc>
        <w:tc>
          <w:tcPr>
            <w:tcW w:w="706" w:type="pct"/>
            <w:vMerge/>
            <w:shd w:val="clear" w:color="auto" w:fill="auto"/>
            <w:vAlign w:val="center"/>
          </w:tcPr>
          <w:p w14:paraId="1157F131" w14:textId="77777777" w:rsidR="00FF256A" w:rsidRDefault="00FF256A">
            <w:pPr>
              <w:ind w:left="-57" w:right="-57"/>
              <w:rPr>
                <w:sz w:val="20"/>
              </w:rPr>
            </w:pPr>
          </w:p>
        </w:tc>
        <w:tc>
          <w:tcPr>
            <w:tcW w:w="585" w:type="pct"/>
            <w:vMerge/>
            <w:shd w:val="clear" w:color="auto" w:fill="auto"/>
            <w:vAlign w:val="center"/>
          </w:tcPr>
          <w:p w14:paraId="1157F132" w14:textId="77777777" w:rsidR="00FF256A" w:rsidRDefault="00FF256A">
            <w:pPr>
              <w:ind w:left="-57" w:right="-57"/>
              <w:rPr>
                <w:sz w:val="20"/>
              </w:rPr>
            </w:pPr>
          </w:p>
        </w:tc>
      </w:tr>
      <w:tr w:rsidR="00FF256A" w14:paraId="1157F13C" w14:textId="77777777">
        <w:trPr>
          <w:trHeight w:val="1135"/>
        </w:trPr>
        <w:tc>
          <w:tcPr>
            <w:tcW w:w="1260" w:type="pct"/>
            <w:vAlign w:val="center"/>
          </w:tcPr>
          <w:p w14:paraId="1157F134" w14:textId="77777777" w:rsidR="00FF256A" w:rsidRDefault="00A83FE2">
            <w:pPr>
              <w:ind w:left="-57" w:right="-57"/>
              <w:rPr>
                <w:sz w:val="20"/>
              </w:rPr>
            </w:pPr>
            <w:r>
              <w:rPr>
                <w:sz w:val="20"/>
              </w:rPr>
              <w:lastRenderedPageBreak/>
              <w:t>F800 gamtinė geografija, F830 hidrometeorologija,</w:t>
            </w:r>
          </w:p>
          <w:p w14:paraId="1157F135" w14:textId="77777777" w:rsidR="00FF256A" w:rsidRDefault="00A83FE2">
            <w:pPr>
              <w:ind w:left="-57" w:right="-57"/>
              <w:rPr>
                <w:sz w:val="20"/>
              </w:rPr>
            </w:pPr>
            <w:r>
              <w:rPr>
                <w:sz w:val="20"/>
              </w:rPr>
              <w:t xml:space="preserve">F770 </w:t>
            </w:r>
            <w:proofErr w:type="spellStart"/>
            <w:r>
              <w:rPr>
                <w:sz w:val="20"/>
              </w:rPr>
              <w:t>geoaplinkotyra</w:t>
            </w:r>
            <w:proofErr w:type="spellEnd"/>
          </w:p>
        </w:tc>
        <w:tc>
          <w:tcPr>
            <w:tcW w:w="637" w:type="pct"/>
            <w:vAlign w:val="center"/>
          </w:tcPr>
          <w:p w14:paraId="1157F136" w14:textId="77777777" w:rsidR="00FF256A" w:rsidRDefault="00A83FE2">
            <w:pPr>
              <w:ind w:left="-57" w:right="-57"/>
              <w:jc w:val="center"/>
              <w:rPr>
                <w:sz w:val="20"/>
              </w:rPr>
            </w:pPr>
            <w:r>
              <w:rPr>
                <w:sz w:val="20"/>
              </w:rPr>
              <w:t>geografija</w:t>
            </w:r>
          </w:p>
        </w:tc>
        <w:tc>
          <w:tcPr>
            <w:tcW w:w="585" w:type="pct"/>
            <w:vMerge/>
            <w:shd w:val="clear" w:color="auto" w:fill="auto"/>
            <w:vAlign w:val="center"/>
          </w:tcPr>
          <w:p w14:paraId="1157F137" w14:textId="77777777" w:rsidR="00FF256A" w:rsidRDefault="00FF256A">
            <w:pPr>
              <w:ind w:left="-57" w:right="-57"/>
              <w:rPr>
                <w:sz w:val="20"/>
              </w:rPr>
            </w:pPr>
          </w:p>
        </w:tc>
        <w:tc>
          <w:tcPr>
            <w:tcW w:w="642" w:type="pct"/>
            <w:shd w:val="clear" w:color="auto" w:fill="auto"/>
            <w:vAlign w:val="center"/>
          </w:tcPr>
          <w:p w14:paraId="1157F138" w14:textId="77777777" w:rsidR="00FF256A" w:rsidRDefault="00A83FE2">
            <w:pPr>
              <w:ind w:left="-57" w:right="-57"/>
              <w:jc w:val="center"/>
              <w:rPr>
                <w:sz w:val="20"/>
              </w:rPr>
            </w:pPr>
            <w:r>
              <w:rPr>
                <w:sz w:val="20"/>
              </w:rPr>
              <w:t>matematika arba biologija, arba istorija</w:t>
            </w:r>
          </w:p>
        </w:tc>
        <w:tc>
          <w:tcPr>
            <w:tcW w:w="585" w:type="pct"/>
            <w:vMerge/>
            <w:shd w:val="clear" w:color="auto" w:fill="auto"/>
            <w:vAlign w:val="center"/>
          </w:tcPr>
          <w:p w14:paraId="1157F139" w14:textId="77777777" w:rsidR="00FF256A" w:rsidRDefault="00FF256A">
            <w:pPr>
              <w:ind w:left="-57" w:right="-57"/>
              <w:rPr>
                <w:sz w:val="20"/>
              </w:rPr>
            </w:pPr>
          </w:p>
        </w:tc>
        <w:tc>
          <w:tcPr>
            <w:tcW w:w="706" w:type="pct"/>
            <w:vMerge/>
            <w:shd w:val="clear" w:color="auto" w:fill="auto"/>
            <w:vAlign w:val="center"/>
          </w:tcPr>
          <w:p w14:paraId="1157F13A" w14:textId="77777777" w:rsidR="00FF256A" w:rsidRDefault="00FF256A">
            <w:pPr>
              <w:ind w:left="-57" w:right="-57"/>
              <w:rPr>
                <w:sz w:val="20"/>
              </w:rPr>
            </w:pPr>
          </w:p>
        </w:tc>
        <w:tc>
          <w:tcPr>
            <w:tcW w:w="585" w:type="pct"/>
            <w:vMerge/>
            <w:shd w:val="clear" w:color="auto" w:fill="auto"/>
            <w:vAlign w:val="center"/>
          </w:tcPr>
          <w:p w14:paraId="1157F13B" w14:textId="77777777" w:rsidR="00FF256A" w:rsidRDefault="00FF256A">
            <w:pPr>
              <w:ind w:left="-57" w:right="-57"/>
              <w:rPr>
                <w:sz w:val="20"/>
              </w:rPr>
            </w:pPr>
          </w:p>
        </w:tc>
      </w:tr>
      <w:tr w:rsidR="00FF256A" w14:paraId="1157F144" w14:textId="77777777">
        <w:tc>
          <w:tcPr>
            <w:tcW w:w="1260" w:type="pct"/>
            <w:vAlign w:val="center"/>
          </w:tcPr>
          <w:p w14:paraId="1157F13D" w14:textId="77777777" w:rsidR="00FF256A" w:rsidRDefault="00A83FE2">
            <w:pPr>
              <w:ind w:left="-57" w:right="-57"/>
              <w:rPr>
                <w:sz w:val="20"/>
              </w:rPr>
            </w:pPr>
            <w:r>
              <w:rPr>
                <w:sz w:val="20"/>
              </w:rPr>
              <w:t>F300 fizika, F500 astronomija</w:t>
            </w:r>
          </w:p>
        </w:tc>
        <w:tc>
          <w:tcPr>
            <w:tcW w:w="637" w:type="pct"/>
            <w:vAlign w:val="center"/>
          </w:tcPr>
          <w:p w14:paraId="1157F13E" w14:textId="77777777" w:rsidR="00FF256A" w:rsidRDefault="00A83FE2">
            <w:pPr>
              <w:ind w:left="-57" w:right="-57"/>
              <w:jc w:val="center"/>
              <w:rPr>
                <w:sz w:val="20"/>
              </w:rPr>
            </w:pPr>
            <w:r>
              <w:rPr>
                <w:sz w:val="20"/>
              </w:rPr>
              <w:t>fizika</w:t>
            </w:r>
          </w:p>
        </w:tc>
        <w:tc>
          <w:tcPr>
            <w:tcW w:w="585" w:type="pct"/>
            <w:vMerge/>
            <w:shd w:val="clear" w:color="auto" w:fill="auto"/>
            <w:vAlign w:val="center"/>
          </w:tcPr>
          <w:p w14:paraId="1157F13F" w14:textId="77777777" w:rsidR="00FF256A" w:rsidRDefault="00FF256A">
            <w:pPr>
              <w:ind w:left="-57" w:right="-57"/>
              <w:rPr>
                <w:sz w:val="20"/>
              </w:rPr>
            </w:pPr>
          </w:p>
        </w:tc>
        <w:tc>
          <w:tcPr>
            <w:tcW w:w="642" w:type="pct"/>
            <w:shd w:val="clear" w:color="auto" w:fill="auto"/>
            <w:vAlign w:val="center"/>
          </w:tcPr>
          <w:p w14:paraId="1157F140" w14:textId="77777777" w:rsidR="00FF256A" w:rsidRDefault="00A83FE2">
            <w:pPr>
              <w:ind w:left="-57" w:right="-57"/>
              <w:jc w:val="center"/>
              <w:rPr>
                <w:sz w:val="20"/>
              </w:rPr>
            </w:pPr>
            <w:r>
              <w:rPr>
                <w:sz w:val="20"/>
              </w:rPr>
              <w:t>matematika arba biologija</w:t>
            </w:r>
          </w:p>
        </w:tc>
        <w:tc>
          <w:tcPr>
            <w:tcW w:w="585" w:type="pct"/>
            <w:vMerge/>
            <w:shd w:val="clear" w:color="auto" w:fill="auto"/>
            <w:vAlign w:val="center"/>
          </w:tcPr>
          <w:p w14:paraId="1157F141" w14:textId="77777777" w:rsidR="00FF256A" w:rsidRDefault="00FF256A">
            <w:pPr>
              <w:ind w:left="-57" w:right="-57"/>
              <w:rPr>
                <w:sz w:val="20"/>
              </w:rPr>
            </w:pPr>
          </w:p>
        </w:tc>
        <w:tc>
          <w:tcPr>
            <w:tcW w:w="706" w:type="pct"/>
            <w:vMerge/>
            <w:shd w:val="clear" w:color="auto" w:fill="auto"/>
            <w:vAlign w:val="center"/>
          </w:tcPr>
          <w:p w14:paraId="1157F142" w14:textId="77777777" w:rsidR="00FF256A" w:rsidRDefault="00FF256A">
            <w:pPr>
              <w:ind w:left="-57" w:right="-57"/>
              <w:rPr>
                <w:sz w:val="20"/>
              </w:rPr>
            </w:pPr>
          </w:p>
        </w:tc>
        <w:tc>
          <w:tcPr>
            <w:tcW w:w="585" w:type="pct"/>
            <w:vMerge/>
            <w:shd w:val="clear" w:color="auto" w:fill="auto"/>
            <w:vAlign w:val="center"/>
          </w:tcPr>
          <w:p w14:paraId="1157F143" w14:textId="77777777" w:rsidR="00FF256A" w:rsidRDefault="00FF256A">
            <w:pPr>
              <w:ind w:left="-57" w:right="-57"/>
              <w:rPr>
                <w:sz w:val="20"/>
              </w:rPr>
            </w:pPr>
          </w:p>
        </w:tc>
      </w:tr>
      <w:tr w:rsidR="00FF256A" w14:paraId="1157F14C" w14:textId="77777777">
        <w:tc>
          <w:tcPr>
            <w:tcW w:w="1260" w:type="pct"/>
            <w:vAlign w:val="center"/>
          </w:tcPr>
          <w:p w14:paraId="1157F145" w14:textId="77777777" w:rsidR="00FF256A" w:rsidRDefault="00A83FE2">
            <w:pPr>
              <w:ind w:left="-57" w:right="-57"/>
              <w:rPr>
                <w:sz w:val="20"/>
              </w:rPr>
            </w:pPr>
            <w:r>
              <w:rPr>
                <w:sz w:val="20"/>
              </w:rPr>
              <w:t>F100 chemija, F200 medžiagotyra</w:t>
            </w:r>
          </w:p>
        </w:tc>
        <w:tc>
          <w:tcPr>
            <w:tcW w:w="637" w:type="pct"/>
            <w:vAlign w:val="center"/>
          </w:tcPr>
          <w:p w14:paraId="1157F146" w14:textId="77777777" w:rsidR="00FF256A" w:rsidRDefault="00A83FE2">
            <w:pPr>
              <w:ind w:left="-57" w:right="-57"/>
              <w:jc w:val="center"/>
              <w:rPr>
                <w:sz w:val="20"/>
              </w:rPr>
            </w:pPr>
            <w:r>
              <w:rPr>
                <w:sz w:val="20"/>
              </w:rPr>
              <w:t>chemija</w:t>
            </w:r>
          </w:p>
        </w:tc>
        <w:tc>
          <w:tcPr>
            <w:tcW w:w="585" w:type="pct"/>
            <w:vMerge/>
            <w:shd w:val="clear" w:color="auto" w:fill="auto"/>
            <w:vAlign w:val="center"/>
          </w:tcPr>
          <w:p w14:paraId="1157F147" w14:textId="77777777" w:rsidR="00FF256A" w:rsidRDefault="00FF256A">
            <w:pPr>
              <w:ind w:left="-57" w:right="-57"/>
              <w:rPr>
                <w:sz w:val="20"/>
              </w:rPr>
            </w:pPr>
          </w:p>
        </w:tc>
        <w:tc>
          <w:tcPr>
            <w:tcW w:w="642" w:type="pct"/>
            <w:shd w:val="clear" w:color="auto" w:fill="auto"/>
            <w:vAlign w:val="center"/>
          </w:tcPr>
          <w:p w14:paraId="1157F148" w14:textId="77777777" w:rsidR="00FF256A" w:rsidRDefault="00FF256A">
            <w:pPr>
              <w:ind w:left="-57" w:right="-57"/>
              <w:jc w:val="center"/>
              <w:rPr>
                <w:sz w:val="20"/>
              </w:rPr>
            </w:pPr>
          </w:p>
        </w:tc>
        <w:tc>
          <w:tcPr>
            <w:tcW w:w="585" w:type="pct"/>
            <w:vMerge/>
            <w:shd w:val="clear" w:color="auto" w:fill="auto"/>
            <w:vAlign w:val="center"/>
          </w:tcPr>
          <w:p w14:paraId="1157F149" w14:textId="77777777" w:rsidR="00FF256A" w:rsidRDefault="00FF256A">
            <w:pPr>
              <w:ind w:left="-57" w:right="-57"/>
              <w:rPr>
                <w:sz w:val="20"/>
              </w:rPr>
            </w:pPr>
          </w:p>
        </w:tc>
        <w:tc>
          <w:tcPr>
            <w:tcW w:w="706" w:type="pct"/>
            <w:vMerge/>
            <w:shd w:val="clear" w:color="auto" w:fill="auto"/>
            <w:vAlign w:val="center"/>
          </w:tcPr>
          <w:p w14:paraId="1157F14A" w14:textId="77777777" w:rsidR="00FF256A" w:rsidRDefault="00FF256A">
            <w:pPr>
              <w:ind w:left="-57" w:right="-57"/>
              <w:rPr>
                <w:sz w:val="20"/>
              </w:rPr>
            </w:pPr>
          </w:p>
        </w:tc>
        <w:tc>
          <w:tcPr>
            <w:tcW w:w="585" w:type="pct"/>
            <w:vMerge/>
            <w:shd w:val="clear" w:color="auto" w:fill="auto"/>
            <w:vAlign w:val="center"/>
          </w:tcPr>
          <w:p w14:paraId="1157F14B" w14:textId="77777777" w:rsidR="00FF256A" w:rsidRDefault="00FF256A">
            <w:pPr>
              <w:ind w:left="-57" w:right="-57"/>
              <w:rPr>
                <w:sz w:val="20"/>
              </w:rPr>
            </w:pPr>
          </w:p>
        </w:tc>
      </w:tr>
      <w:tr w:rsidR="00FF256A" w14:paraId="1157F154" w14:textId="77777777">
        <w:tc>
          <w:tcPr>
            <w:tcW w:w="1260" w:type="pct"/>
            <w:vAlign w:val="center"/>
          </w:tcPr>
          <w:p w14:paraId="1157F14D" w14:textId="77777777" w:rsidR="00FF256A" w:rsidRDefault="00A83FE2">
            <w:pPr>
              <w:ind w:left="-57" w:right="-57"/>
              <w:rPr>
                <w:sz w:val="20"/>
              </w:rPr>
            </w:pPr>
            <w:r>
              <w:rPr>
                <w:sz w:val="20"/>
              </w:rPr>
              <w:t>F700 aplinkotyra</w:t>
            </w:r>
          </w:p>
        </w:tc>
        <w:tc>
          <w:tcPr>
            <w:tcW w:w="637" w:type="pct"/>
            <w:vAlign w:val="center"/>
          </w:tcPr>
          <w:p w14:paraId="1157F14E" w14:textId="77777777" w:rsidR="00FF256A" w:rsidRDefault="00A83FE2">
            <w:pPr>
              <w:ind w:left="-57" w:right="-57"/>
              <w:jc w:val="center"/>
              <w:rPr>
                <w:sz w:val="20"/>
              </w:rPr>
            </w:pPr>
            <w:r>
              <w:rPr>
                <w:sz w:val="20"/>
              </w:rPr>
              <w:t>matematika</w:t>
            </w:r>
          </w:p>
        </w:tc>
        <w:tc>
          <w:tcPr>
            <w:tcW w:w="585" w:type="pct"/>
            <w:vMerge/>
            <w:shd w:val="clear" w:color="auto" w:fill="auto"/>
            <w:vAlign w:val="center"/>
          </w:tcPr>
          <w:p w14:paraId="1157F14F" w14:textId="77777777" w:rsidR="00FF256A" w:rsidRDefault="00FF256A">
            <w:pPr>
              <w:ind w:left="-57" w:right="-57"/>
              <w:rPr>
                <w:sz w:val="20"/>
              </w:rPr>
            </w:pPr>
          </w:p>
        </w:tc>
        <w:tc>
          <w:tcPr>
            <w:tcW w:w="642" w:type="pct"/>
            <w:shd w:val="clear" w:color="auto" w:fill="auto"/>
            <w:vAlign w:val="center"/>
          </w:tcPr>
          <w:p w14:paraId="1157F150" w14:textId="77777777" w:rsidR="00FF256A" w:rsidRDefault="00A83FE2">
            <w:pPr>
              <w:ind w:left="-57" w:right="-57"/>
              <w:jc w:val="center"/>
              <w:rPr>
                <w:sz w:val="20"/>
              </w:rPr>
            </w:pPr>
            <w:r>
              <w:rPr>
                <w:sz w:val="20"/>
              </w:rPr>
              <w:t>chemija arba biologija</w:t>
            </w:r>
          </w:p>
        </w:tc>
        <w:tc>
          <w:tcPr>
            <w:tcW w:w="585" w:type="pct"/>
            <w:vMerge/>
            <w:shd w:val="clear" w:color="auto" w:fill="auto"/>
            <w:vAlign w:val="center"/>
          </w:tcPr>
          <w:p w14:paraId="1157F151" w14:textId="77777777" w:rsidR="00FF256A" w:rsidRDefault="00FF256A">
            <w:pPr>
              <w:ind w:left="-57" w:right="-57"/>
              <w:rPr>
                <w:sz w:val="20"/>
              </w:rPr>
            </w:pPr>
          </w:p>
        </w:tc>
        <w:tc>
          <w:tcPr>
            <w:tcW w:w="706" w:type="pct"/>
            <w:vMerge/>
            <w:shd w:val="clear" w:color="auto" w:fill="auto"/>
            <w:vAlign w:val="center"/>
          </w:tcPr>
          <w:p w14:paraId="1157F152" w14:textId="77777777" w:rsidR="00FF256A" w:rsidRDefault="00FF256A">
            <w:pPr>
              <w:ind w:left="-57" w:right="-57"/>
              <w:rPr>
                <w:sz w:val="20"/>
              </w:rPr>
            </w:pPr>
          </w:p>
        </w:tc>
        <w:tc>
          <w:tcPr>
            <w:tcW w:w="585" w:type="pct"/>
            <w:vMerge/>
            <w:shd w:val="clear" w:color="auto" w:fill="auto"/>
            <w:vAlign w:val="center"/>
          </w:tcPr>
          <w:p w14:paraId="1157F153" w14:textId="77777777" w:rsidR="00FF256A" w:rsidRDefault="00FF256A">
            <w:pPr>
              <w:ind w:left="-57" w:right="-57"/>
              <w:rPr>
                <w:sz w:val="20"/>
              </w:rPr>
            </w:pPr>
          </w:p>
        </w:tc>
      </w:tr>
      <w:tr w:rsidR="00FF256A" w14:paraId="1157F156" w14:textId="77777777">
        <w:tc>
          <w:tcPr>
            <w:tcW w:w="5000" w:type="pct"/>
            <w:gridSpan w:val="7"/>
            <w:vAlign w:val="center"/>
          </w:tcPr>
          <w:p w14:paraId="1157F155" w14:textId="77777777" w:rsidR="00FF256A" w:rsidRDefault="00A83FE2">
            <w:pPr>
              <w:ind w:left="-57" w:right="-57" w:firstLine="53"/>
              <w:jc w:val="center"/>
              <w:rPr>
                <w:sz w:val="20"/>
              </w:rPr>
            </w:pPr>
            <w:r>
              <w:rPr>
                <w:caps/>
                <w:sz w:val="20"/>
              </w:rPr>
              <w:t>Biomedicinos mokslų studijų sritis</w:t>
            </w:r>
          </w:p>
        </w:tc>
      </w:tr>
      <w:tr w:rsidR="00FF256A" w14:paraId="1157F15E" w14:textId="77777777">
        <w:trPr>
          <w:trHeight w:val="2760"/>
        </w:trPr>
        <w:tc>
          <w:tcPr>
            <w:tcW w:w="1260" w:type="pct"/>
            <w:vAlign w:val="center"/>
          </w:tcPr>
          <w:p w14:paraId="1157F157" w14:textId="77777777" w:rsidR="00FF256A" w:rsidRDefault="00A83FE2">
            <w:pPr>
              <w:ind w:left="-57" w:right="-57"/>
              <w:rPr>
                <w:sz w:val="20"/>
              </w:rPr>
            </w:pPr>
            <w:r>
              <w:rPr>
                <w:sz w:val="20"/>
              </w:rPr>
              <w:t>C100 biologija, C200 botanika, C300 zoologija, C400 genetika, C500 mikrobiologija, C710 molekulinė biologija, C740 medicininė ir veterinarinė biochemija, C750 taikomoji molekulinė biologija, D400 žemės ūkis, D500 miškininkystė, D700 žemės ūkio mokslai, D200 veterinarinė medicina, D600 maisto studijos, D900 žemės ūkis ir veterinarija, C900 gyvybės mokslai, A300 medicina, A400 odontologija, A500 burnos priežiūra, A600 visuomenės sveikata, B200 farmacija, B300 reabilitacija, B400 mityba, B700 slauga, B800 medicinos technologijos</w:t>
            </w:r>
          </w:p>
        </w:tc>
        <w:tc>
          <w:tcPr>
            <w:tcW w:w="637" w:type="pct"/>
            <w:vMerge w:val="restart"/>
            <w:vAlign w:val="center"/>
          </w:tcPr>
          <w:p w14:paraId="1157F158" w14:textId="77777777" w:rsidR="00FF256A" w:rsidRDefault="00A83FE2">
            <w:pPr>
              <w:ind w:left="-57" w:right="-57"/>
              <w:jc w:val="center"/>
              <w:rPr>
                <w:sz w:val="20"/>
              </w:rPr>
            </w:pPr>
            <w:r>
              <w:rPr>
                <w:sz w:val="20"/>
              </w:rPr>
              <w:t>biologija</w:t>
            </w:r>
          </w:p>
        </w:tc>
        <w:tc>
          <w:tcPr>
            <w:tcW w:w="585" w:type="pct"/>
            <w:vMerge w:val="restart"/>
            <w:vAlign w:val="center"/>
          </w:tcPr>
          <w:p w14:paraId="1157F159" w14:textId="77777777" w:rsidR="00FF256A" w:rsidRDefault="00A83FE2">
            <w:pPr>
              <w:ind w:left="-57" w:right="-57"/>
              <w:jc w:val="center"/>
              <w:rPr>
                <w:sz w:val="20"/>
              </w:rPr>
            </w:pPr>
            <w:r>
              <w:rPr>
                <w:sz w:val="20"/>
              </w:rPr>
              <w:t>0,4</w:t>
            </w:r>
          </w:p>
        </w:tc>
        <w:tc>
          <w:tcPr>
            <w:tcW w:w="642" w:type="pct"/>
            <w:vAlign w:val="center"/>
          </w:tcPr>
          <w:p w14:paraId="1157F15A" w14:textId="77777777" w:rsidR="00FF256A" w:rsidRDefault="00A83FE2">
            <w:pPr>
              <w:ind w:left="-57" w:right="-57"/>
              <w:jc w:val="center"/>
              <w:rPr>
                <w:sz w:val="20"/>
              </w:rPr>
            </w:pPr>
            <w:r>
              <w:rPr>
                <w:sz w:val="20"/>
              </w:rPr>
              <w:t>chemija arba matematika</w:t>
            </w:r>
          </w:p>
        </w:tc>
        <w:tc>
          <w:tcPr>
            <w:tcW w:w="585" w:type="pct"/>
            <w:vMerge w:val="restart"/>
            <w:vAlign w:val="center"/>
          </w:tcPr>
          <w:p w14:paraId="1157F15B" w14:textId="77777777" w:rsidR="00FF256A" w:rsidRDefault="00A83FE2">
            <w:pPr>
              <w:ind w:left="-57" w:right="-57"/>
              <w:jc w:val="center"/>
              <w:rPr>
                <w:sz w:val="20"/>
              </w:rPr>
            </w:pPr>
            <w:r>
              <w:rPr>
                <w:sz w:val="20"/>
              </w:rPr>
              <w:t>0,2</w:t>
            </w:r>
          </w:p>
        </w:tc>
        <w:tc>
          <w:tcPr>
            <w:tcW w:w="706" w:type="pct"/>
            <w:vMerge w:val="restart"/>
            <w:vAlign w:val="center"/>
          </w:tcPr>
          <w:p w14:paraId="1157F15C" w14:textId="77777777" w:rsidR="00FF256A" w:rsidRDefault="00A83FE2">
            <w:pPr>
              <w:ind w:left="-57" w:right="-57"/>
              <w:jc w:val="center"/>
              <w:rPr>
                <w:sz w:val="20"/>
              </w:rPr>
            </w:pPr>
            <w:r>
              <w:rPr>
                <w:sz w:val="20"/>
              </w:rPr>
              <w:t>0,2</w:t>
            </w:r>
          </w:p>
        </w:tc>
        <w:tc>
          <w:tcPr>
            <w:tcW w:w="585" w:type="pct"/>
            <w:vMerge w:val="restart"/>
            <w:vAlign w:val="center"/>
          </w:tcPr>
          <w:p w14:paraId="1157F15D" w14:textId="77777777" w:rsidR="00FF256A" w:rsidRDefault="00A83FE2">
            <w:pPr>
              <w:ind w:left="-57" w:right="-57"/>
              <w:jc w:val="center"/>
              <w:rPr>
                <w:sz w:val="20"/>
              </w:rPr>
            </w:pPr>
            <w:r>
              <w:rPr>
                <w:sz w:val="20"/>
              </w:rPr>
              <w:t>0,2</w:t>
            </w:r>
          </w:p>
        </w:tc>
      </w:tr>
      <w:tr w:rsidR="00FF256A" w14:paraId="1157F166" w14:textId="77777777">
        <w:trPr>
          <w:trHeight w:val="450"/>
        </w:trPr>
        <w:tc>
          <w:tcPr>
            <w:tcW w:w="1260" w:type="pct"/>
            <w:vAlign w:val="center"/>
          </w:tcPr>
          <w:p w14:paraId="1157F15F" w14:textId="77777777" w:rsidR="00FF256A" w:rsidRDefault="00A83FE2">
            <w:pPr>
              <w:ind w:left="-57" w:right="-57"/>
              <w:rPr>
                <w:sz w:val="20"/>
              </w:rPr>
            </w:pPr>
            <w:r>
              <w:rPr>
                <w:sz w:val="20"/>
              </w:rPr>
              <w:t>C720 biofizika, C760 taikomoji biofizika</w:t>
            </w:r>
          </w:p>
        </w:tc>
        <w:tc>
          <w:tcPr>
            <w:tcW w:w="637" w:type="pct"/>
            <w:vMerge/>
            <w:vAlign w:val="center"/>
          </w:tcPr>
          <w:p w14:paraId="1157F160" w14:textId="77777777" w:rsidR="00FF256A" w:rsidRDefault="00FF256A">
            <w:pPr>
              <w:ind w:left="-57" w:right="-57"/>
              <w:jc w:val="center"/>
              <w:rPr>
                <w:sz w:val="20"/>
              </w:rPr>
            </w:pPr>
          </w:p>
        </w:tc>
        <w:tc>
          <w:tcPr>
            <w:tcW w:w="585" w:type="pct"/>
            <w:vMerge/>
            <w:vAlign w:val="center"/>
          </w:tcPr>
          <w:p w14:paraId="1157F161" w14:textId="77777777" w:rsidR="00FF256A" w:rsidRDefault="00FF256A">
            <w:pPr>
              <w:ind w:left="-57" w:right="-57"/>
              <w:jc w:val="center"/>
              <w:rPr>
                <w:sz w:val="20"/>
              </w:rPr>
            </w:pPr>
          </w:p>
        </w:tc>
        <w:tc>
          <w:tcPr>
            <w:tcW w:w="642" w:type="pct"/>
            <w:vAlign w:val="center"/>
          </w:tcPr>
          <w:p w14:paraId="1157F162" w14:textId="77777777" w:rsidR="00FF256A" w:rsidRDefault="00A83FE2">
            <w:pPr>
              <w:ind w:left="-57" w:right="-57"/>
              <w:jc w:val="center"/>
              <w:rPr>
                <w:sz w:val="20"/>
              </w:rPr>
            </w:pPr>
            <w:r>
              <w:rPr>
                <w:sz w:val="20"/>
              </w:rPr>
              <w:t>fizika</w:t>
            </w:r>
          </w:p>
        </w:tc>
        <w:tc>
          <w:tcPr>
            <w:tcW w:w="585" w:type="pct"/>
            <w:vMerge/>
            <w:vAlign w:val="center"/>
          </w:tcPr>
          <w:p w14:paraId="1157F163" w14:textId="77777777" w:rsidR="00FF256A" w:rsidRDefault="00FF256A">
            <w:pPr>
              <w:ind w:left="-57" w:right="-57"/>
              <w:jc w:val="center"/>
              <w:rPr>
                <w:sz w:val="20"/>
              </w:rPr>
            </w:pPr>
          </w:p>
        </w:tc>
        <w:tc>
          <w:tcPr>
            <w:tcW w:w="706" w:type="pct"/>
            <w:vMerge/>
            <w:vAlign w:val="center"/>
          </w:tcPr>
          <w:p w14:paraId="1157F164" w14:textId="77777777" w:rsidR="00FF256A" w:rsidRDefault="00FF256A">
            <w:pPr>
              <w:ind w:left="-57" w:right="-57"/>
              <w:jc w:val="center"/>
              <w:rPr>
                <w:sz w:val="20"/>
              </w:rPr>
            </w:pPr>
          </w:p>
        </w:tc>
        <w:tc>
          <w:tcPr>
            <w:tcW w:w="585" w:type="pct"/>
            <w:vMerge/>
            <w:vAlign w:val="center"/>
          </w:tcPr>
          <w:p w14:paraId="1157F165" w14:textId="77777777" w:rsidR="00FF256A" w:rsidRDefault="00FF256A">
            <w:pPr>
              <w:ind w:left="-57" w:right="-57"/>
              <w:jc w:val="center"/>
              <w:rPr>
                <w:sz w:val="20"/>
              </w:rPr>
            </w:pPr>
          </w:p>
        </w:tc>
      </w:tr>
      <w:tr w:rsidR="00FF256A" w14:paraId="1157F16E" w14:textId="77777777">
        <w:tc>
          <w:tcPr>
            <w:tcW w:w="1260" w:type="pct"/>
            <w:vAlign w:val="center"/>
          </w:tcPr>
          <w:p w14:paraId="1157F167" w14:textId="77777777" w:rsidR="00FF256A" w:rsidRDefault="00A83FE2">
            <w:pPr>
              <w:ind w:left="-57" w:right="-57"/>
              <w:rPr>
                <w:sz w:val="20"/>
              </w:rPr>
            </w:pPr>
            <w:r>
              <w:rPr>
                <w:sz w:val="20"/>
              </w:rPr>
              <w:t>C600 sportas</w:t>
            </w:r>
          </w:p>
        </w:tc>
        <w:tc>
          <w:tcPr>
            <w:tcW w:w="637" w:type="pct"/>
            <w:vAlign w:val="center"/>
          </w:tcPr>
          <w:p w14:paraId="1157F168" w14:textId="77777777" w:rsidR="00FF256A" w:rsidRDefault="00A83FE2">
            <w:pPr>
              <w:ind w:left="-57" w:right="-57"/>
              <w:jc w:val="center"/>
              <w:rPr>
                <w:sz w:val="20"/>
              </w:rPr>
            </w:pPr>
            <w:r>
              <w:rPr>
                <w:sz w:val="20"/>
              </w:rPr>
              <w:t>sporto pasiekimai</w:t>
            </w:r>
          </w:p>
        </w:tc>
        <w:tc>
          <w:tcPr>
            <w:tcW w:w="585" w:type="pct"/>
            <w:vMerge/>
            <w:vAlign w:val="center"/>
          </w:tcPr>
          <w:p w14:paraId="1157F169" w14:textId="77777777" w:rsidR="00FF256A" w:rsidRDefault="00FF256A">
            <w:pPr>
              <w:ind w:left="-57" w:right="-57"/>
              <w:rPr>
                <w:sz w:val="20"/>
              </w:rPr>
            </w:pPr>
          </w:p>
        </w:tc>
        <w:tc>
          <w:tcPr>
            <w:tcW w:w="642" w:type="pct"/>
            <w:vAlign w:val="center"/>
          </w:tcPr>
          <w:p w14:paraId="1157F16A" w14:textId="77777777" w:rsidR="00FF256A" w:rsidRDefault="00A83FE2">
            <w:pPr>
              <w:ind w:left="-57" w:right="-57"/>
              <w:jc w:val="center"/>
              <w:rPr>
                <w:sz w:val="20"/>
              </w:rPr>
            </w:pPr>
            <w:r>
              <w:rPr>
                <w:sz w:val="20"/>
              </w:rPr>
              <w:t>biologija</w:t>
            </w:r>
          </w:p>
        </w:tc>
        <w:tc>
          <w:tcPr>
            <w:tcW w:w="585" w:type="pct"/>
            <w:vMerge/>
            <w:vAlign w:val="center"/>
          </w:tcPr>
          <w:p w14:paraId="1157F16B" w14:textId="77777777" w:rsidR="00FF256A" w:rsidRDefault="00FF256A">
            <w:pPr>
              <w:ind w:left="-57" w:right="-57"/>
              <w:rPr>
                <w:sz w:val="20"/>
              </w:rPr>
            </w:pPr>
          </w:p>
        </w:tc>
        <w:tc>
          <w:tcPr>
            <w:tcW w:w="706" w:type="pct"/>
            <w:vMerge/>
            <w:vAlign w:val="center"/>
          </w:tcPr>
          <w:p w14:paraId="1157F16C" w14:textId="77777777" w:rsidR="00FF256A" w:rsidRDefault="00FF256A">
            <w:pPr>
              <w:ind w:left="-57" w:right="-57"/>
              <w:rPr>
                <w:sz w:val="20"/>
              </w:rPr>
            </w:pPr>
          </w:p>
        </w:tc>
        <w:tc>
          <w:tcPr>
            <w:tcW w:w="585" w:type="pct"/>
            <w:vMerge/>
            <w:vAlign w:val="center"/>
          </w:tcPr>
          <w:p w14:paraId="1157F16D" w14:textId="77777777" w:rsidR="00FF256A" w:rsidRDefault="00FF256A">
            <w:pPr>
              <w:ind w:left="-57" w:right="-57"/>
              <w:rPr>
                <w:sz w:val="20"/>
              </w:rPr>
            </w:pPr>
          </w:p>
        </w:tc>
      </w:tr>
      <w:tr w:rsidR="00FF256A" w14:paraId="1157F176" w14:textId="77777777">
        <w:trPr>
          <w:trHeight w:val="174"/>
        </w:trPr>
        <w:tc>
          <w:tcPr>
            <w:tcW w:w="1260" w:type="pct"/>
            <w:vAlign w:val="center"/>
          </w:tcPr>
          <w:p w14:paraId="1157F16F" w14:textId="77777777" w:rsidR="00FF256A" w:rsidRDefault="00A83FE2">
            <w:pPr>
              <w:ind w:left="-57" w:right="-57"/>
              <w:rPr>
                <w:sz w:val="20"/>
              </w:rPr>
            </w:pPr>
            <w:r>
              <w:rPr>
                <w:sz w:val="20"/>
              </w:rPr>
              <w:t>C730 biochemija, C770 taikomoji biochemija</w:t>
            </w:r>
          </w:p>
        </w:tc>
        <w:tc>
          <w:tcPr>
            <w:tcW w:w="637" w:type="pct"/>
            <w:vAlign w:val="center"/>
          </w:tcPr>
          <w:p w14:paraId="1157F170" w14:textId="77777777" w:rsidR="00FF256A" w:rsidRDefault="00A83FE2">
            <w:pPr>
              <w:ind w:left="-57" w:right="-57"/>
              <w:jc w:val="center"/>
              <w:rPr>
                <w:sz w:val="20"/>
              </w:rPr>
            </w:pPr>
            <w:r>
              <w:rPr>
                <w:sz w:val="20"/>
              </w:rPr>
              <w:t>chemija</w:t>
            </w:r>
          </w:p>
        </w:tc>
        <w:tc>
          <w:tcPr>
            <w:tcW w:w="585" w:type="pct"/>
            <w:vMerge/>
            <w:vAlign w:val="center"/>
          </w:tcPr>
          <w:p w14:paraId="1157F171" w14:textId="77777777" w:rsidR="00FF256A" w:rsidRDefault="00FF256A">
            <w:pPr>
              <w:ind w:left="-57" w:right="-57"/>
              <w:rPr>
                <w:sz w:val="20"/>
              </w:rPr>
            </w:pPr>
          </w:p>
        </w:tc>
        <w:tc>
          <w:tcPr>
            <w:tcW w:w="642" w:type="pct"/>
            <w:vAlign w:val="center"/>
          </w:tcPr>
          <w:p w14:paraId="1157F172" w14:textId="77777777" w:rsidR="00FF256A" w:rsidRDefault="00A83FE2">
            <w:pPr>
              <w:ind w:left="-57" w:right="-57"/>
              <w:jc w:val="center"/>
              <w:rPr>
                <w:sz w:val="20"/>
              </w:rPr>
            </w:pPr>
            <w:r>
              <w:rPr>
                <w:sz w:val="20"/>
              </w:rPr>
              <w:t>matematika arba biologija</w:t>
            </w:r>
          </w:p>
        </w:tc>
        <w:tc>
          <w:tcPr>
            <w:tcW w:w="585" w:type="pct"/>
            <w:vMerge/>
            <w:vAlign w:val="center"/>
          </w:tcPr>
          <w:p w14:paraId="1157F173" w14:textId="77777777" w:rsidR="00FF256A" w:rsidRDefault="00FF256A">
            <w:pPr>
              <w:ind w:left="-57" w:right="-57"/>
              <w:rPr>
                <w:sz w:val="20"/>
              </w:rPr>
            </w:pPr>
          </w:p>
        </w:tc>
        <w:tc>
          <w:tcPr>
            <w:tcW w:w="706" w:type="pct"/>
            <w:vMerge/>
            <w:vAlign w:val="center"/>
          </w:tcPr>
          <w:p w14:paraId="1157F174" w14:textId="77777777" w:rsidR="00FF256A" w:rsidRDefault="00FF256A">
            <w:pPr>
              <w:ind w:left="-57" w:right="-57"/>
              <w:rPr>
                <w:sz w:val="20"/>
              </w:rPr>
            </w:pPr>
          </w:p>
        </w:tc>
        <w:tc>
          <w:tcPr>
            <w:tcW w:w="585" w:type="pct"/>
            <w:vMerge/>
            <w:vAlign w:val="center"/>
          </w:tcPr>
          <w:p w14:paraId="1157F175" w14:textId="77777777" w:rsidR="00FF256A" w:rsidRDefault="00FF256A">
            <w:pPr>
              <w:ind w:left="-57" w:right="-57"/>
              <w:rPr>
                <w:sz w:val="20"/>
              </w:rPr>
            </w:pPr>
          </w:p>
        </w:tc>
      </w:tr>
      <w:tr w:rsidR="00FF256A" w14:paraId="1157F178" w14:textId="77777777">
        <w:tc>
          <w:tcPr>
            <w:tcW w:w="5000" w:type="pct"/>
            <w:gridSpan w:val="7"/>
            <w:vAlign w:val="center"/>
          </w:tcPr>
          <w:p w14:paraId="1157F177" w14:textId="77777777" w:rsidR="00FF256A" w:rsidRDefault="00A83FE2">
            <w:pPr>
              <w:ind w:left="-57" w:right="-57" w:firstLine="53"/>
              <w:jc w:val="center"/>
              <w:rPr>
                <w:sz w:val="20"/>
              </w:rPr>
            </w:pPr>
            <w:r>
              <w:rPr>
                <w:caps/>
                <w:sz w:val="20"/>
              </w:rPr>
              <w:t>Technologijos mokslų studijų sritis</w:t>
            </w:r>
          </w:p>
        </w:tc>
      </w:tr>
      <w:tr w:rsidR="00FF256A" w14:paraId="1157F181" w14:textId="77777777">
        <w:tc>
          <w:tcPr>
            <w:tcW w:w="1260" w:type="pct"/>
            <w:vAlign w:val="center"/>
          </w:tcPr>
          <w:p w14:paraId="1157F179" w14:textId="77777777" w:rsidR="00FF256A" w:rsidRDefault="00A83FE2">
            <w:pPr>
              <w:ind w:left="-57" w:right="-57"/>
              <w:rPr>
                <w:sz w:val="20"/>
              </w:rPr>
            </w:pPr>
            <w:r>
              <w:rPr>
                <w:sz w:val="20"/>
              </w:rPr>
              <w:t xml:space="preserve">H600 elektronikos ir elektros inžinerija, H400 aeronautikos inžinerija, H500 jūrų inžinerija, E200 sausumos transporto inžinerija, E300 energijos inžinerija, J600 jūrų technologijos, J800 statybų technologijos, J900 technologijos, H300 mechanikos inžinerija, H700 gamybos inžinerija, H100 bendroji inžinerija, H110 integruota inžinerija, H130 inžinerinis projektavimas, </w:t>
            </w:r>
            <w:r>
              <w:rPr>
                <w:sz w:val="20"/>
              </w:rPr>
              <w:lastRenderedPageBreak/>
              <w:t>H140 matavimų inžinerija, H150 biomechanikos inžinerija, H160 biomedicinos inžinerija, H200 statybos inžinerija, H210 statinių konstrukcijų inžinerija, H220 kelių inžinerija, H240 statinių inžinerinės sistemos, H260 geodezija, H270 urbanistinė inžinerija</w:t>
            </w:r>
          </w:p>
        </w:tc>
        <w:tc>
          <w:tcPr>
            <w:tcW w:w="637" w:type="pct"/>
            <w:vMerge w:val="restart"/>
            <w:vAlign w:val="center"/>
          </w:tcPr>
          <w:p w14:paraId="1157F17A" w14:textId="77777777" w:rsidR="00FF256A" w:rsidRDefault="00A83FE2">
            <w:pPr>
              <w:ind w:left="-57" w:right="-57"/>
              <w:jc w:val="center"/>
              <w:rPr>
                <w:sz w:val="20"/>
              </w:rPr>
            </w:pPr>
            <w:r>
              <w:rPr>
                <w:sz w:val="20"/>
              </w:rPr>
              <w:lastRenderedPageBreak/>
              <w:t>matematika</w:t>
            </w:r>
          </w:p>
          <w:p w14:paraId="1157F17B" w14:textId="77777777" w:rsidR="00FF256A" w:rsidRDefault="00FF256A">
            <w:pPr>
              <w:ind w:left="-57" w:right="-57"/>
              <w:rPr>
                <w:sz w:val="20"/>
              </w:rPr>
            </w:pPr>
          </w:p>
        </w:tc>
        <w:tc>
          <w:tcPr>
            <w:tcW w:w="585" w:type="pct"/>
            <w:vMerge w:val="restart"/>
            <w:vAlign w:val="center"/>
          </w:tcPr>
          <w:p w14:paraId="1157F17C" w14:textId="77777777" w:rsidR="00FF256A" w:rsidRDefault="00A83FE2">
            <w:pPr>
              <w:ind w:left="-57" w:right="-57"/>
              <w:jc w:val="center"/>
              <w:rPr>
                <w:sz w:val="20"/>
              </w:rPr>
            </w:pPr>
            <w:r>
              <w:rPr>
                <w:sz w:val="20"/>
              </w:rPr>
              <w:t>0,4</w:t>
            </w:r>
          </w:p>
        </w:tc>
        <w:tc>
          <w:tcPr>
            <w:tcW w:w="642" w:type="pct"/>
            <w:vAlign w:val="center"/>
          </w:tcPr>
          <w:p w14:paraId="1157F17D" w14:textId="77777777" w:rsidR="00FF256A" w:rsidRDefault="00A83FE2">
            <w:pPr>
              <w:ind w:left="-57" w:right="-57"/>
              <w:jc w:val="center"/>
              <w:rPr>
                <w:sz w:val="20"/>
              </w:rPr>
            </w:pPr>
            <w:r>
              <w:rPr>
                <w:sz w:val="20"/>
              </w:rPr>
              <w:t>fizika</w:t>
            </w:r>
          </w:p>
        </w:tc>
        <w:tc>
          <w:tcPr>
            <w:tcW w:w="585" w:type="pct"/>
            <w:vMerge w:val="restart"/>
            <w:vAlign w:val="center"/>
          </w:tcPr>
          <w:p w14:paraId="1157F17E" w14:textId="77777777" w:rsidR="00FF256A" w:rsidRDefault="00A83FE2">
            <w:pPr>
              <w:ind w:left="-57" w:right="-57"/>
              <w:jc w:val="center"/>
              <w:rPr>
                <w:sz w:val="20"/>
              </w:rPr>
            </w:pPr>
            <w:r>
              <w:rPr>
                <w:sz w:val="20"/>
              </w:rPr>
              <w:t>0,2</w:t>
            </w:r>
          </w:p>
        </w:tc>
        <w:tc>
          <w:tcPr>
            <w:tcW w:w="706" w:type="pct"/>
            <w:vMerge w:val="restart"/>
            <w:vAlign w:val="center"/>
          </w:tcPr>
          <w:p w14:paraId="1157F17F" w14:textId="77777777" w:rsidR="00FF256A" w:rsidRDefault="00A83FE2">
            <w:pPr>
              <w:ind w:left="-57" w:right="-57"/>
              <w:jc w:val="center"/>
              <w:rPr>
                <w:sz w:val="20"/>
              </w:rPr>
            </w:pPr>
            <w:r>
              <w:rPr>
                <w:sz w:val="20"/>
              </w:rPr>
              <w:t>0,2</w:t>
            </w:r>
          </w:p>
        </w:tc>
        <w:tc>
          <w:tcPr>
            <w:tcW w:w="585" w:type="pct"/>
            <w:vMerge w:val="restart"/>
            <w:vAlign w:val="center"/>
          </w:tcPr>
          <w:p w14:paraId="1157F180" w14:textId="77777777" w:rsidR="00FF256A" w:rsidRDefault="00A83FE2">
            <w:pPr>
              <w:ind w:left="-57" w:right="-57"/>
              <w:rPr>
                <w:sz w:val="20"/>
              </w:rPr>
            </w:pPr>
            <w:r>
              <w:rPr>
                <w:sz w:val="20"/>
              </w:rPr>
              <w:t>0,2</w:t>
            </w:r>
          </w:p>
        </w:tc>
      </w:tr>
      <w:tr w:rsidR="00FF256A" w14:paraId="1157F189" w14:textId="77777777">
        <w:tc>
          <w:tcPr>
            <w:tcW w:w="1260" w:type="pct"/>
            <w:vAlign w:val="center"/>
          </w:tcPr>
          <w:p w14:paraId="1157F182" w14:textId="77777777" w:rsidR="00FF256A" w:rsidRDefault="00A83FE2">
            <w:pPr>
              <w:ind w:left="-57" w:right="-57"/>
              <w:rPr>
                <w:sz w:val="20"/>
              </w:rPr>
            </w:pPr>
            <w:r>
              <w:rPr>
                <w:sz w:val="20"/>
              </w:rPr>
              <w:lastRenderedPageBreak/>
              <w:t xml:space="preserve">H120 saugos inžinerija, H170 aplinkos inžinerija, H250 </w:t>
            </w:r>
            <w:proofErr w:type="spellStart"/>
            <w:r>
              <w:rPr>
                <w:sz w:val="20"/>
              </w:rPr>
              <w:t>geotechninė</w:t>
            </w:r>
            <w:proofErr w:type="spellEnd"/>
            <w:r>
              <w:rPr>
                <w:sz w:val="20"/>
              </w:rPr>
              <w:t xml:space="preserve"> inžinerija, H230 vandens inžinerija, H900 inžinerija, H910 žemėtvarka, J170 biomasės inžinerija, J400 polimerų ir tekstilės technologijos, J500 medžiagų technologijos</w:t>
            </w:r>
          </w:p>
        </w:tc>
        <w:tc>
          <w:tcPr>
            <w:tcW w:w="637" w:type="pct"/>
            <w:vMerge/>
            <w:vAlign w:val="center"/>
          </w:tcPr>
          <w:p w14:paraId="1157F183" w14:textId="77777777" w:rsidR="00FF256A" w:rsidRDefault="00FF256A">
            <w:pPr>
              <w:ind w:left="-57" w:right="-57"/>
              <w:rPr>
                <w:sz w:val="20"/>
              </w:rPr>
            </w:pPr>
          </w:p>
        </w:tc>
        <w:tc>
          <w:tcPr>
            <w:tcW w:w="585" w:type="pct"/>
            <w:vMerge/>
            <w:vAlign w:val="center"/>
          </w:tcPr>
          <w:p w14:paraId="1157F184" w14:textId="77777777" w:rsidR="00FF256A" w:rsidRDefault="00FF256A">
            <w:pPr>
              <w:ind w:left="-57" w:right="-57"/>
              <w:rPr>
                <w:sz w:val="20"/>
              </w:rPr>
            </w:pPr>
          </w:p>
        </w:tc>
        <w:tc>
          <w:tcPr>
            <w:tcW w:w="642" w:type="pct"/>
            <w:vAlign w:val="center"/>
          </w:tcPr>
          <w:p w14:paraId="1157F185" w14:textId="77777777" w:rsidR="00FF256A" w:rsidRDefault="00A83FE2">
            <w:pPr>
              <w:ind w:left="-57" w:right="-57"/>
              <w:jc w:val="center"/>
              <w:rPr>
                <w:sz w:val="20"/>
              </w:rPr>
            </w:pPr>
            <w:r>
              <w:rPr>
                <w:sz w:val="20"/>
              </w:rPr>
              <w:t>chemija arba fizika</w:t>
            </w:r>
          </w:p>
        </w:tc>
        <w:tc>
          <w:tcPr>
            <w:tcW w:w="585" w:type="pct"/>
            <w:vMerge/>
            <w:vAlign w:val="center"/>
          </w:tcPr>
          <w:p w14:paraId="1157F186" w14:textId="77777777" w:rsidR="00FF256A" w:rsidRDefault="00FF256A">
            <w:pPr>
              <w:ind w:left="-57" w:right="-57"/>
              <w:rPr>
                <w:sz w:val="20"/>
              </w:rPr>
            </w:pPr>
          </w:p>
        </w:tc>
        <w:tc>
          <w:tcPr>
            <w:tcW w:w="706" w:type="pct"/>
            <w:vMerge/>
            <w:vAlign w:val="center"/>
          </w:tcPr>
          <w:p w14:paraId="1157F187" w14:textId="77777777" w:rsidR="00FF256A" w:rsidRDefault="00FF256A">
            <w:pPr>
              <w:ind w:left="-57" w:right="-57"/>
              <w:rPr>
                <w:sz w:val="20"/>
              </w:rPr>
            </w:pPr>
          </w:p>
        </w:tc>
        <w:tc>
          <w:tcPr>
            <w:tcW w:w="585" w:type="pct"/>
            <w:vMerge/>
            <w:vAlign w:val="center"/>
          </w:tcPr>
          <w:p w14:paraId="1157F188" w14:textId="77777777" w:rsidR="00FF256A" w:rsidRDefault="00FF256A">
            <w:pPr>
              <w:ind w:left="-57" w:right="-57"/>
              <w:rPr>
                <w:sz w:val="20"/>
              </w:rPr>
            </w:pPr>
          </w:p>
        </w:tc>
      </w:tr>
      <w:tr w:rsidR="00FF256A" w14:paraId="1157F191" w14:textId="77777777">
        <w:tc>
          <w:tcPr>
            <w:tcW w:w="1260" w:type="pct"/>
            <w:vAlign w:val="center"/>
          </w:tcPr>
          <w:p w14:paraId="1157F18A" w14:textId="77777777" w:rsidR="00FF256A" w:rsidRDefault="00A83FE2">
            <w:pPr>
              <w:ind w:left="-57" w:right="-57"/>
              <w:rPr>
                <w:sz w:val="20"/>
              </w:rPr>
            </w:pPr>
            <w:r>
              <w:rPr>
                <w:sz w:val="20"/>
              </w:rPr>
              <w:t>H800 chemijos ir procesų inžinerija, J100 gamtos išteklių technologijos, J300 keramikos ir silikatų technologijos, E400 maisto technologijos, J700 biotechnologijos</w:t>
            </w:r>
          </w:p>
        </w:tc>
        <w:tc>
          <w:tcPr>
            <w:tcW w:w="637" w:type="pct"/>
            <w:vMerge/>
            <w:vAlign w:val="center"/>
          </w:tcPr>
          <w:p w14:paraId="1157F18B" w14:textId="77777777" w:rsidR="00FF256A" w:rsidRDefault="00FF256A">
            <w:pPr>
              <w:ind w:left="-57" w:right="-57"/>
              <w:rPr>
                <w:sz w:val="20"/>
              </w:rPr>
            </w:pPr>
          </w:p>
        </w:tc>
        <w:tc>
          <w:tcPr>
            <w:tcW w:w="585" w:type="pct"/>
            <w:vMerge/>
            <w:vAlign w:val="center"/>
          </w:tcPr>
          <w:p w14:paraId="1157F18C" w14:textId="77777777" w:rsidR="00FF256A" w:rsidRDefault="00FF256A">
            <w:pPr>
              <w:ind w:left="-57" w:right="-57"/>
              <w:rPr>
                <w:sz w:val="20"/>
              </w:rPr>
            </w:pPr>
          </w:p>
        </w:tc>
        <w:tc>
          <w:tcPr>
            <w:tcW w:w="642" w:type="pct"/>
            <w:vAlign w:val="center"/>
          </w:tcPr>
          <w:p w14:paraId="1157F18D" w14:textId="77777777" w:rsidR="00FF256A" w:rsidRDefault="00A83FE2">
            <w:pPr>
              <w:ind w:left="-57" w:right="-57"/>
              <w:jc w:val="center"/>
              <w:rPr>
                <w:sz w:val="20"/>
              </w:rPr>
            </w:pPr>
            <w:r>
              <w:rPr>
                <w:sz w:val="20"/>
              </w:rPr>
              <w:t>chemija</w:t>
            </w:r>
          </w:p>
        </w:tc>
        <w:tc>
          <w:tcPr>
            <w:tcW w:w="585" w:type="pct"/>
            <w:vMerge/>
            <w:vAlign w:val="center"/>
          </w:tcPr>
          <w:p w14:paraId="1157F18E" w14:textId="77777777" w:rsidR="00FF256A" w:rsidRDefault="00FF256A">
            <w:pPr>
              <w:ind w:left="-57" w:right="-57"/>
              <w:rPr>
                <w:sz w:val="20"/>
              </w:rPr>
            </w:pPr>
          </w:p>
        </w:tc>
        <w:tc>
          <w:tcPr>
            <w:tcW w:w="706" w:type="pct"/>
            <w:vMerge/>
            <w:vAlign w:val="center"/>
          </w:tcPr>
          <w:p w14:paraId="1157F18F" w14:textId="77777777" w:rsidR="00FF256A" w:rsidRDefault="00FF256A">
            <w:pPr>
              <w:ind w:left="-57" w:right="-57"/>
              <w:rPr>
                <w:sz w:val="20"/>
              </w:rPr>
            </w:pPr>
          </w:p>
        </w:tc>
        <w:tc>
          <w:tcPr>
            <w:tcW w:w="585" w:type="pct"/>
            <w:vMerge/>
            <w:vAlign w:val="center"/>
          </w:tcPr>
          <w:p w14:paraId="1157F190" w14:textId="77777777" w:rsidR="00FF256A" w:rsidRDefault="00FF256A">
            <w:pPr>
              <w:ind w:left="-57" w:right="-57"/>
              <w:rPr>
                <w:sz w:val="20"/>
              </w:rPr>
            </w:pPr>
          </w:p>
        </w:tc>
      </w:tr>
      <w:tr w:rsidR="00FF256A" w14:paraId="1157F199" w14:textId="77777777">
        <w:trPr>
          <w:trHeight w:val="761"/>
        </w:trPr>
        <w:tc>
          <w:tcPr>
            <w:tcW w:w="1260" w:type="pct"/>
            <w:vAlign w:val="center"/>
          </w:tcPr>
          <w:p w14:paraId="1157F192" w14:textId="77777777" w:rsidR="00FF256A" w:rsidRDefault="00A83FE2">
            <w:pPr>
              <w:ind w:left="-57" w:right="-57"/>
              <w:rPr>
                <w:sz w:val="20"/>
              </w:rPr>
            </w:pPr>
            <w:r>
              <w:rPr>
                <w:sz w:val="20"/>
              </w:rPr>
              <w:t>E100 informatikos inžinerija</w:t>
            </w:r>
          </w:p>
        </w:tc>
        <w:tc>
          <w:tcPr>
            <w:tcW w:w="637" w:type="pct"/>
            <w:vMerge/>
            <w:vAlign w:val="center"/>
          </w:tcPr>
          <w:p w14:paraId="1157F193" w14:textId="77777777" w:rsidR="00FF256A" w:rsidRDefault="00FF256A">
            <w:pPr>
              <w:ind w:left="-57" w:right="-57"/>
              <w:rPr>
                <w:sz w:val="20"/>
              </w:rPr>
            </w:pPr>
          </w:p>
        </w:tc>
        <w:tc>
          <w:tcPr>
            <w:tcW w:w="585" w:type="pct"/>
            <w:vMerge/>
            <w:vAlign w:val="center"/>
          </w:tcPr>
          <w:p w14:paraId="1157F194" w14:textId="77777777" w:rsidR="00FF256A" w:rsidRDefault="00FF256A">
            <w:pPr>
              <w:ind w:left="-57" w:right="-57"/>
              <w:rPr>
                <w:sz w:val="20"/>
              </w:rPr>
            </w:pPr>
          </w:p>
        </w:tc>
        <w:tc>
          <w:tcPr>
            <w:tcW w:w="642" w:type="pct"/>
            <w:vAlign w:val="center"/>
          </w:tcPr>
          <w:p w14:paraId="1157F195" w14:textId="77777777" w:rsidR="00FF256A" w:rsidRDefault="00A83FE2">
            <w:pPr>
              <w:ind w:left="-57" w:right="-57"/>
              <w:jc w:val="center"/>
              <w:rPr>
                <w:sz w:val="20"/>
              </w:rPr>
            </w:pPr>
            <w:r>
              <w:rPr>
                <w:sz w:val="20"/>
              </w:rPr>
              <w:t>informacinės technologijos arba fizika</w:t>
            </w:r>
          </w:p>
        </w:tc>
        <w:tc>
          <w:tcPr>
            <w:tcW w:w="585" w:type="pct"/>
            <w:vMerge/>
            <w:vAlign w:val="center"/>
          </w:tcPr>
          <w:p w14:paraId="1157F196" w14:textId="77777777" w:rsidR="00FF256A" w:rsidRDefault="00FF256A">
            <w:pPr>
              <w:ind w:left="-57" w:right="-57"/>
              <w:rPr>
                <w:sz w:val="20"/>
              </w:rPr>
            </w:pPr>
          </w:p>
        </w:tc>
        <w:tc>
          <w:tcPr>
            <w:tcW w:w="706" w:type="pct"/>
            <w:vMerge/>
            <w:vAlign w:val="center"/>
          </w:tcPr>
          <w:p w14:paraId="1157F197" w14:textId="77777777" w:rsidR="00FF256A" w:rsidRDefault="00FF256A">
            <w:pPr>
              <w:ind w:left="-57" w:right="-57"/>
              <w:rPr>
                <w:sz w:val="20"/>
              </w:rPr>
            </w:pPr>
          </w:p>
        </w:tc>
        <w:tc>
          <w:tcPr>
            <w:tcW w:w="585" w:type="pct"/>
            <w:vMerge/>
            <w:vAlign w:val="center"/>
          </w:tcPr>
          <w:p w14:paraId="1157F198" w14:textId="77777777" w:rsidR="00FF256A" w:rsidRDefault="00FF256A">
            <w:pPr>
              <w:ind w:left="-57" w:right="-57"/>
              <w:rPr>
                <w:sz w:val="20"/>
              </w:rPr>
            </w:pPr>
          </w:p>
        </w:tc>
      </w:tr>
    </w:tbl>
    <w:p w14:paraId="1157F19A" w14:textId="77777777" w:rsidR="00FF256A" w:rsidRDefault="001C335B">
      <w:pPr>
        <w:rPr>
          <w:sz w:val="20"/>
        </w:rPr>
      </w:pPr>
    </w:p>
    <w:p w14:paraId="1157F19B" w14:textId="77777777" w:rsidR="00FF256A" w:rsidRDefault="00A83FE2">
      <w:pPr>
        <w:ind w:left="3458" w:right="85" w:firstLine="142"/>
      </w:pPr>
      <w:r>
        <w:rPr>
          <w:sz w:val="20"/>
        </w:rPr>
        <w:t>________________________</w:t>
      </w:r>
    </w:p>
    <w:p w14:paraId="75CD7DA9" w14:textId="77777777" w:rsidR="001C335B" w:rsidRDefault="001C335B">
      <w:pPr>
        <w:ind w:left="6237" w:right="85"/>
      </w:pPr>
      <w:r>
        <w:br w:type="page"/>
      </w:r>
    </w:p>
    <w:p w14:paraId="1157F19D" w14:textId="77FE674A" w:rsidR="00FF256A" w:rsidRDefault="00A83FE2">
      <w:pPr>
        <w:ind w:left="6237" w:right="85"/>
      </w:pPr>
      <w:r>
        <w:lastRenderedPageBreak/>
        <w:t>Geriausiai vidurinio ugdymo programą baigusiųjų eilės sudarymo 2018 metais tvarkos aprašo</w:t>
      </w:r>
    </w:p>
    <w:p w14:paraId="1157F19E" w14:textId="77777777" w:rsidR="00FF256A" w:rsidRDefault="001C335B">
      <w:pPr>
        <w:ind w:left="6237" w:right="85"/>
      </w:pPr>
      <w:r w:rsidR="00A83FE2">
        <w:t>2</w:t>
      </w:r>
      <w:r w:rsidR="00A83FE2">
        <w:t xml:space="preserve"> priedas</w:t>
      </w:r>
    </w:p>
    <w:p w14:paraId="1157F19F" w14:textId="77777777" w:rsidR="00FF256A" w:rsidRDefault="00FF256A">
      <w:pPr>
        <w:rPr>
          <w:sz w:val="10"/>
          <w:szCs w:val="10"/>
        </w:rPr>
      </w:pPr>
    </w:p>
    <w:p w14:paraId="1157F1A0" w14:textId="77777777" w:rsidR="00FF256A" w:rsidRDefault="00FF256A">
      <w:pPr>
        <w:ind w:left="4536" w:right="85"/>
        <w:rPr>
          <w:smallCaps/>
        </w:rPr>
      </w:pPr>
    </w:p>
    <w:p w14:paraId="1157F1A1" w14:textId="77777777" w:rsidR="00FF256A" w:rsidRDefault="001C335B">
      <w:pPr>
        <w:jc w:val="center"/>
        <w:rPr>
          <w:b/>
          <w:caps/>
          <w:szCs w:val="24"/>
        </w:rPr>
      </w:pPr>
      <w:r w:rsidR="00A83FE2">
        <w:rPr>
          <w:b/>
          <w:caps/>
          <w:szCs w:val="24"/>
        </w:rPr>
        <w:t>Brandos atesTato DALYKŲ ir stojamųjų egzaminų ĮTAKA GERIAUSIŲJŲ EILei Į KOLEGINES STUDIJAS SUDARYtI PAGAL STUDIJŲ KRYPTIS AR KRYPČIŲ GRUPES</w:t>
      </w:r>
    </w:p>
    <w:p w14:paraId="1157F1A2" w14:textId="77777777" w:rsidR="00FF256A" w:rsidRDefault="00FF256A">
      <w:pPr>
        <w:jc w:val="center"/>
        <w:rPr>
          <w:b/>
          <w:cap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1"/>
        <w:gridCol w:w="1451"/>
        <w:gridCol w:w="879"/>
        <w:gridCol w:w="14"/>
        <w:gridCol w:w="995"/>
        <w:gridCol w:w="248"/>
        <w:gridCol w:w="771"/>
        <w:gridCol w:w="28"/>
        <w:gridCol w:w="1271"/>
        <w:gridCol w:w="18"/>
        <w:gridCol w:w="1139"/>
      </w:tblGrid>
      <w:tr w:rsidR="00FF256A" w14:paraId="1157F1A5" w14:textId="77777777">
        <w:trPr>
          <w:tblHeader/>
        </w:trPr>
        <w:tc>
          <w:tcPr>
            <w:tcW w:w="1543" w:type="pct"/>
            <w:vMerge w:val="restart"/>
            <w:vAlign w:val="center"/>
          </w:tcPr>
          <w:p w14:paraId="1157F1A3" w14:textId="77777777" w:rsidR="00FF256A" w:rsidRDefault="00A83FE2">
            <w:pPr>
              <w:ind w:left="-57" w:right="-57"/>
              <w:rPr>
                <w:sz w:val="20"/>
              </w:rPr>
            </w:pPr>
            <w:r>
              <w:rPr>
                <w:bCs/>
                <w:sz w:val="20"/>
              </w:rPr>
              <w:t>Studijų kryptis arba krypčių grupė</w:t>
            </w:r>
          </w:p>
        </w:tc>
        <w:tc>
          <w:tcPr>
            <w:tcW w:w="3457" w:type="pct"/>
            <w:gridSpan w:val="10"/>
            <w:vAlign w:val="center"/>
          </w:tcPr>
          <w:p w14:paraId="1157F1A4" w14:textId="77777777" w:rsidR="00FF256A" w:rsidRDefault="00A83FE2">
            <w:pPr>
              <w:ind w:left="-57" w:right="-57"/>
              <w:jc w:val="center"/>
              <w:rPr>
                <w:sz w:val="20"/>
              </w:rPr>
            </w:pPr>
            <w:r>
              <w:rPr>
                <w:bCs/>
                <w:sz w:val="20"/>
              </w:rPr>
              <w:t>Konkursiniai dalykai ir jų svertiniai koeficientai</w:t>
            </w:r>
          </w:p>
        </w:tc>
      </w:tr>
      <w:tr w:rsidR="00FF256A" w14:paraId="1157F1AD" w14:textId="77777777">
        <w:trPr>
          <w:tblHeader/>
        </w:trPr>
        <w:tc>
          <w:tcPr>
            <w:tcW w:w="1543" w:type="pct"/>
            <w:vMerge/>
            <w:vAlign w:val="center"/>
          </w:tcPr>
          <w:p w14:paraId="1157F1A6" w14:textId="77777777" w:rsidR="00FF256A" w:rsidRDefault="00FF256A">
            <w:pPr>
              <w:ind w:left="-57" w:right="-57"/>
              <w:rPr>
                <w:sz w:val="20"/>
              </w:rPr>
            </w:pPr>
          </w:p>
        </w:tc>
        <w:tc>
          <w:tcPr>
            <w:tcW w:w="736" w:type="pct"/>
            <w:vAlign w:val="center"/>
          </w:tcPr>
          <w:p w14:paraId="1157F1A7" w14:textId="77777777" w:rsidR="00FF256A" w:rsidRDefault="00A83FE2">
            <w:pPr>
              <w:ind w:left="-57" w:right="-57"/>
              <w:jc w:val="center"/>
              <w:rPr>
                <w:sz w:val="20"/>
              </w:rPr>
            </w:pPr>
            <w:r>
              <w:rPr>
                <w:bCs/>
                <w:sz w:val="20"/>
              </w:rPr>
              <w:t>pirmasis dalykas</w:t>
            </w:r>
          </w:p>
        </w:tc>
        <w:tc>
          <w:tcPr>
            <w:tcW w:w="453" w:type="pct"/>
            <w:gridSpan w:val="2"/>
            <w:vAlign w:val="center"/>
          </w:tcPr>
          <w:p w14:paraId="1157F1A8" w14:textId="77777777" w:rsidR="00FF256A" w:rsidRDefault="00A83FE2">
            <w:pPr>
              <w:ind w:left="-57" w:right="-57"/>
              <w:jc w:val="center"/>
              <w:rPr>
                <w:sz w:val="20"/>
              </w:rPr>
            </w:pPr>
            <w:r>
              <w:rPr>
                <w:sz w:val="20"/>
              </w:rPr>
              <w:t>svertinis koeficientas</w:t>
            </w:r>
          </w:p>
        </w:tc>
        <w:tc>
          <w:tcPr>
            <w:tcW w:w="631" w:type="pct"/>
            <w:gridSpan w:val="2"/>
            <w:vAlign w:val="center"/>
          </w:tcPr>
          <w:p w14:paraId="1157F1A9" w14:textId="77777777" w:rsidR="00FF256A" w:rsidRDefault="00A83FE2">
            <w:pPr>
              <w:ind w:left="-57" w:right="-57"/>
              <w:jc w:val="center"/>
              <w:rPr>
                <w:sz w:val="20"/>
              </w:rPr>
            </w:pPr>
            <w:r>
              <w:rPr>
                <w:sz w:val="20"/>
              </w:rPr>
              <w:t>antrasis dalykas</w:t>
            </w:r>
          </w:p>
        </w:tc>
        <w:tc>
          <w:tcPr>
            <w:tcW w:w="405" w:type="pct"/>
            <w:gridSpan w:val="2"/>
            <w:vAlign w:val="center"/>
          </w:tcPr>
          <w:p w14:paraId="1157F1AA" w14:textId="77777777" w:rsidR="00FF256A" w:rsidRDefault="00A83FE2">
            <w:pPr>
              <w:ind w:left="-57" w:right="-57"/>
              <w:jc w:val="center"/>
              <w:rPr>
                <w:sz w:val="20"/>
              </w:rPr>
            </w:pPr>
            <w:r>
              <w:rPr>
                <w:sz w:val="20"/>
              </w:rPr>
              <w:t>svertinis koeficientas</w:t>
            </w:r>
          </w:p>
        </w:tc>
        <w:tc>
          <w:tcPr>
            <w:tcW w:w="654" w:type="pct"/>
            <w:gridSpan w:val="2"/>
            <w:vAlign w:val="center"/>
          </w:tcPr>
          <w:p w14:paraId="1157F1AB" w14:textId="77777777" w:rsidR="00FF256A" w:rsidRDefault="00A83FE2">
            <w:pPr>
              <w:ind w:left="-57" w:right="-57"/>
              <w:jc w:val="center"/>
              <w:rPr>
                <w:sz w:val="20"/>
              </w:rPr>
            </w:pPr>
            <w:r>
              <w:rPr>
                <w:sz w:val="20"/>
              </w:rPr>
              <w:t xml:space="preserve">trečiojo dalyko, nesutampančio su kitais dalykais, svertinis koeficientas  </w:t>
            </w:r>
          </w:p>
        </w:tc>
        <w:tc>
          <w:tcPr>
            <w:tcW w:w="578" w:type="pct"/>
            <w:vAlign w:val="center"/>
          </w:tcPr>
          <w:p w14:paraId="1157F1AC" w14:textId="77777777" w:rsidR="00FF256A" w:rsidRDefault="00A83FE2">
            <w:pPr>
              <w:ind w:left="-57" w:right="-57"/>
              <w:jc w:val="center"/>
              <w:rPr>
                <w:sz w:val="20"/>
              </w:rPr>
            </w:pPr>
            <w:r>
              <w:rPr>
                <w:sz w:val="20"/>
              </w:rPr>
              <w:t>lietuvių kalbos ir literatūros svertinis koeficientas</w:t>
            </w:r>
          </w:p>
        </w:tc>
      </w:tr>
      <w:tr w:rsidR="00FF256A" w14:paraId="1157F1AF" w14:textId="77777777">
        <w:trPr>
          <w:tblHeader/>
        </w:trPr>
        <w:tc>
          <w:tcPr>
            <w:tcW w:w="5000" w:type="pct"/>
            <w:gridSpan w:val="11"/>
            <w:vAlign w:val="center"/>
          </w:tcPr>
          <w:p w14:paraId="1157F1AE" w14:textId="77777777" w:rsidR="00FF256A" w:rsidRDefault="00A83FE2">
            <w:pPr>
              <w:ind w:left="-57" w:right="-57" w:firstLine="53"/>
              <w:jc w:val="center"/>
              <w:rPr>
                <w:sz w:val="20"/>
              </w:rPr>
            </w:pPr>
            <w:r>
              <w:rPr>
                <w:caps/>
                <w:sz w:val="20"/>
              </w:rPr>
              <w:t>HUMANITARINIŲ MOKSLŲ studijų sritis</w:t>
            </w:r>
          </w:p>
        </w:tc>
      </w:tr>
      <w:tr w:rsidR="00FF256A" w14:paraId="1157F1B7" w14:textId="77777777">
        <w:trPr>
          <w:tblHeader/>
        </w:trPr>
        <w:tc>
          <w:tcPr>
            <w:tcW w:w="1543" w:type="pct"/>
            <w:vAlign w:val="center"/>
          </w:tcPr>
          <w:p w14:paraId="1157F1B0" w14:textId="77777777" w:rsidR="00FF256A" w:rsidRDefault="00A83FE2">
            <w:pPr>
              <w:ind w:left="-57" w:right="-57"/>
              <w:rPr>
                <w:sz w:val="20"/>
              </w:rPr>
            </w:pPr>
            <w:r>
              <w:rPr>
                <w:sz w:val="20"/>
              </w:rPr>
              <w:t>Q300 anglų filologija, T900 filologija, U600 vertimas</w:t>
            </w:r>
          </w:p>
        </w:tc>
        <w:tc>
          <w:tcPr>
            <w:tcW w:w="736" w:type="pct"/>
            <w:vAlign w:val="center"/>
          </w:tcPr>
          <w:p w14:paraId="1157F1B1" w14:textId="77777777" w:rsidR="00FF256A" w:rsidRDefault="00A83FE2">
            <w:pPr>
              <w:ind w:left="-57" w:right="-57"/>
              <w:jc w:val="center"/>
              <w:rPr>
                <w:bCs/>
                <w:sz w:val="20"/>
              </w:rPr>
            </w:pPr>
            <w:r>
              <w:rPr>
                <w:sz w:val="20"/>
              </w:rPr>
              <w:t>lietuvių kalba ir literatūra</w:t>
            </w:r>
          </w:p>
        </w:tc>
        <w:tc>
          <w:tcPr>
            <w:tcW w:w="453" w:type="pct"/>
            <w:gridSpan w:val="2"/>
            <w:vAlign w:val="center"/>
          </w:tcPr>
          <w:p w14:paraId="1157F1B2" w14:textId="77777777" w:rsidR="00FF256A" w:rsidRDefault="00A83FE2">
            <w:pPr>
              <w:ind w:left="-57" w:right="-57"/>
              <w:jc w:val="center"/>
              <w:rPr>
                <w:sz w:val="20"/>
              </w:rPr>
            </w:pPr>
            <w:r>
              <w:rPr>
                <w:sz w:val="20"/>
              </w:rPr>
              <w:t>0,4</w:t>
            </w:r>
          </w:p>
        </w:tc>
        <w:tc>
          <w:tcPr>
            <w:tcW w:w="505" w:type="pct"/>
            <w:vAlign w:val="center"/>
          </w:tcPr>
          <w:p w14:paraId="1157F1B3" w14:textId="77777777" w:rsidR="00FF256A" w:rsidRDefault="00A83FE2">
            <w:pPr>
              <w:ind w:left="-57" w:right="-57"/>
              <w:jc w:val="center"/>
              <w:rPr>
                <w:sz w:val="20"/>
              </w:rPr>
            </w:pPr>
            <w:r>
              <w:rPr>
                <w:sz w:val="20"/>
              </w:rPr>
              <w:t>istorija</w:t>
            </w:r>
          </w:p>
        </w:tc>
        <w:tc>
          <w:tcPr>
            <w:tcW w:w="531" w:type="pct"/>
            <w:gridSpan w:val="3"/>
            <w:vAlign w:val="center"/>
          </w:tcPr>
          <w:p w14:paraId="1157F1B4" w14:textId="77777777" w:rsidR="00FF256A" w:rsidRDefault="00A83FE2">
            <w:pPr>
              <w:ind w:left="-57" w:right="-57"/>
              <w:jc w:val="center"/>
              <w:rPr>
                <w:sz w:val="20"/>
              </w:rPr>
            </w:pPr>
            <w:r>
              <w:rPr>
                <w:sz w:val="20"/>
              </w:rPr>
              <w:t>0,2</w:t>
            </w:r>
          </w:p>
        </w:tc>
        <w:tc>
          <w:tcPr>
            <w:tcW w:w="654" w:type="pct"/>
            <w:gridSpan w:val="2"/>
            <w:vAlign w:val="center"/>
          </w:tcPr>
          <w:p w14:paraId="1157F1B5" w14:textId="77777777" w:rsidR="00FF256A" w:rsidRDefault="00A83FE2">
            <w:pPr>
              <w:ind w:left="-57" w:right="-57"/>
              <w:jc w:val="center"/>
              <w:rPr>
                <w:sz w:val="20"/>
              </w:rPr>
            </w:pPr>
            <w:r>
              <w:rPr>
                <w:sz w:val="20"/>
              </w:rPr>
              <w:t>0,2</w:t>
            </w:r>
          </w:p>
        </w:tc>
        <w:tc>
          <w:tcPr>
            <w:tcW w:w="578" w:type="pct"/>
            <w:vAlign w:val="center"/>
          </w:tcPr>
          <w:p w14:paraId="1157F1B6" w14:textId="77777777" w:rsidR="00FF256A" w:rsidRDefault="00A83FE2">
            <w:pPr>
              <w:ind w:left="-57" w:right="-57"/>
              <w:jc w:val="center"/>
              <w:rPr>
                <w:sz w:val="20"/>
              </w:rPr>
            </w:pPr>
            <w:r>
              <w:rPr>
                <w:sz w:val="20"/>
              </w:rPr>
              <w:t>užsienio kalba – 0,2</w:t>
            </w:r>
          </w:p>
        </w:tc>
      </w:tr>
      <w:tr w:rsidR="00FF256A" w14:paraId="1157F1B9" w14:textId="77777777">
        <w:trPr>
          <w:tblHeader/>
        </w:trPr>
        <w:tc>
          <w:tcPr>
            <w:tcW w:w="5000" w:type="pct"/>
            <w:gridSpan w:val="11"/>
            <w:vAlign w:val="center"/>
          </w:tcPr>
          <w:p w14:paraId="1157F1B8" w14:textId="77777777" w:rsidR="00FF256A" w:rsidRDefault="00A83FE2">
            <w:pPr>
              <w:ind w:left="-57" w:right="-57" w:firstLine="53"/>
              <w:jc w:val="center"/>
              <w:rPr>
                <w:sz w:val="20"/>
              </w:rPr>
            </w:pPr>
            <w:r>
              <w:rPr>
                <w:caps/>
                <w:sz w:val="20"/>
              </w:rPr>
              <w:t>MenŲ studijų sritis</w:t>
            </w:r>
          </w:p>
        </w:tc>
      </w:tr>
      <w:tr w:rsidR="00FF256A" w14:paraId="1157F1BF" w14:textId="77777777">
        <w:trPr>
          <w:tblHeader/>
        </w:trPr>
        <w:tc>
          <w:tcPr>
            <w:tcW w:w="1543" w:type="pct"/>
            <w:vAlign w:val="center"/>
          </w:tcPr>
          <w:p w14:paraId="1157F1BA" w14:textId="77777777" w:rsidR="00FF256A" w:rsidRDefault="00A83FE2">
            <w:pPr>
              <w:ind w:left="-57" w:right="-57"/>
              <w:rPr>
                <w:sz w:val="20"/>
              </w:rPr>
            </w:pPr>
            <w:r>
              <w:rPr>
                <w:sz w:val="20"/>
              </w:rPr>
              <w:t xml:space="preserve">W300 muzika, W100 dailė, W200 dizainas, W400 teatras ir kinas, W500 šokis, W600 fotografija ir </w:t>
            </w:r>
            <w:proofErr w:type="spellStart"/>
            <w:r>
              <w:rPr>
                <w:sz w:val="20"/>
              </w:rPr>
              <w:t>medijos</w:t>
            </w:r>
            <w:proofErr w:type="spellEnd"/>
            <w:r>
              <w:rPr>
                <w:sz w:val="20"/>
              </w:rPr>
              <w:t>, W900 meno studijos</w:t>
            </w:r>
          </w:p>
        </w:tc>
        <w:tc>
          <w:tcPr>
            <w:tcW w:w="1694" w:type="pct"/>
            <w:gridSpan w:val="4"/>
            <w:vAlign w:val="center"/>
          </w:tcPr>
          <w:p w14:paraId="1157F1BB" w14:textId="77777777" w:rsidR="00FF256A" w:rsidRDefault="00A83FE2">
            <w:pPr>
              <w:ind w:left="-57" w:right="-57"/>
              <w:jc w:val="center"/>
              <w:rPr>
                <w:sz w:val="20"/>
              </w:rPr>
            </w:pPr>
            <w:r>
              <w:rPr>
                <w:sz w:val="20"/>
              </w:rPr>
              <w:t xml:space="preserve">stojamasis egzaminas </w:t>
            </w:r>
          </w:p>
        </w:tc>
        <w:tc>
          <w:tcPr>
            <w:tcW w:w="531" w:type="pct"/>
            <w:gridSpan w:val="3"/>
            <w:vAlign w:val="center"/>
          </w:tcPr>
          <w:p w14:paraId="1157F1BC" w14:textId="77777777" w:rsidR="00FF256A" w:rsidRDefault="00A83FE2">
            <w:pPr>
              <w:ind w:left="-57" w:right="-57"/>
              <w:jc w:val="center"/>
              <w:rPr>
                <w:sz w:val="20"/>
              </w:rPr>
            </w:pPr>
            <w:r>
              <w:rPr>
                <w:sz w:val="20"/>
              </w:rPr>
              <w:t>0,7</w:t>
            </w:r>
          </w:p>
        </w:tc>
        <w:tc>
          <w:tcPr>
            <w:tcW w:w="654" w:type="pct"/>
            <w:gridSpan w:val="2"/>
            <w:vAlign w:val="center"/>
          </w:tcPr>
          <w:p w14:paraId="1157F1BD" w14:textId="77777777" w:rsidR="00FF256A" w:rsidRDefault="00A83FE2">
            <w:pPr>
              <w:ind w:left="-57" w:right="-57"/>
              <w:jc w:val="center"/>
              <w:rPr>
                <w:sz w:val="20"/>
              </w:rPr>
            </w:pPr>
            <w:r>
              <w:rPr>
                <w:sz w:val="20"/>
              </w:rPr>
              <w:t>0,1</w:t>
            </w:r>
          </w:p>
        </w:tc>
        <w:tc>
          <w:tcPr>
            <w:tcW w:w="578" w:type="pct"/>
            <w:vAlign w:val="center"/>
          </w:tcPr>
          <w:p w14:paraId="1157F1BE" w14:textId="77777777" w:rsidR="00FF256A" w:rsidRDefault="00A83FE2">
            <w:pPr>
              <w:ind w:left="-57" w:right="-57"/>
              <w:jc w:val="center"/>
              <w:rPr>
                <w:sz w:val="20"/>
              </w:rPr>
            </w:pPr>
            <w:r>
              <w:rPr>
                <w:sz w:val="20"/>
              </w:rPr>
              <w:t>0,2</w:t>
            </w:r>
          </w:p>
        </w:tc>
      </w:tr>
      <w:tr w:rsidR="00FF256A" w14:paraId="1157F1C1" w14:textId="77777777">
        <w:trPr>
          <w:trHeight w:val="180"/>
          <w:tblHeader/>
        </w:trPr>
        <w:tc>
          <w:tcPr>
            <w:tcW w:w="5000" w:type="pct"/>
            <w:gridSpan w:val="11"/>
            <w:vAlign w:val="center"/>
          </w:tcPr>
          <w:p w14:paraId="1157F1C0" w14:textId="77777777" w:rsidR="00FF256A" w:rsidRDefault="00A83FE2">
            <w:pPr>
              <w:ind w:firstLine="53"/>
              <w:jc w:val="center"/>
              <w:rPr>
                <w:sz w:val="20"/>
              </w:rPr>
            </w:pPr>
            <w:r>
              <w:rPr>
                <w:caps/>
                <w:sz w:val="20"/>
              </w:rPr>
              <w:t>Socialinių mokslų studijų sritis</w:t>
            </w:r>
          </w:p>
        </w:tc>
      </w:tr>
      <w:tr w:rsidR="00FF256A" w14:paraId="1157F1C9" w14:textId="77777777">
        <w:trPr>
          <w:tblHeader/>
        </w:trPr>
        <w:tc>
          <w:tcPr>
            <w:tcW w:w="1543" w:type="pct"/>
            <w:vAlign w:val="center"/>
          </w:tcPr>
          <w:p w14:paraId="1157F1C2" w14:textId="77777777" w:rsidR="00FF256A" w:rsidRDefault="00A83FE2">
            <w:pPr>
              <w:ind w:left="-57" w:right="-57"/>
              <w:rPr>
                <w:sz w:val="20"/>
              </w:rPr>
            </w:pPr>
            <w:r>
              <w:rPr>
                <w:sz w:val="20"/>
              </w:rPr>
              <w:t xml:space="preserve">M900 teisė, L500 socialinis darbas, N800 turizmas ir poilsis </w:t>
            </w:r>
          </w:p>
        </w:tc>
        <w:tc>
          <w:tcPr>
            <w:tcW w:w="736" w:type="pct"/>
            <w:vAlign w:val="center"/>
          </w:tcPr>
          <w:p w14:paraId="1157F1C3" w14:textId="77777777" w:rsidR="00FF256A" w:rsidRDefault="00A83FE2">
            <w:pPr>
              <w:ind w:left="-57" w:right="-57"/>
              <w:jc w:val="center"/>
              <w:rPr>
                <w:bCs/>
                <w:sz w:val="20"/>
              </w:rPr>
            </w:pPr>
            <w:r>
              <w:rPr>
                <w:sz w:val="20"/>
              </w:rPr>
              <w:t>istorija</w:t>
            </w:r>
          </w:p>
        </w:tc>
        <w:tc>
          <w:tcPr>
            <w:tcW w:w="453" w:type="pct"/>
            <w:gridSpan w:val="2"/>
            <w:vAlign w:val="center"/>
          </w:tcPr>
          <w:p w14:paraId="1157F1C4" w14:textId="77777777" w:rsidR="00FF256A" w:rsidRDefault="00A83FE2">
            <w:pPr>
              <w:ind w:left="-57" w:right="-57"/>
              <w:jc w:val="center"/>
              <w:rPr>
                <w:sz w:val="20"/>
              </w:rPr>
            </w:pPr>
            <w:r>
              <w:rPr>
                <w:sz w:val="20"/>
              </w:rPr>
              <w:t>0,4</w:t>
            </w:r>
          </w:p>
        </w:tc>
        <w:tc>
          <w:tcPr>
            <w:tcW w:w="505" w:type="pct"/>
            <w:vAlign w:val="center"/>
          </w:tcPr>
          <w:p w14:paraId="1157F1C5" w14:textId="77777777" w:rsidR="00FF256A" w:rsidRDefault="00A83FE2">
            <w:pPr>
              <w:ind w:left="-57" w:right="-57"/>
              <w:jc w:val="center"/>
              <w:rPr>
                <w:sz w:val="20"/>
              </w:rPr>
            </w:pPr>
            <w:r>
              <w:rPr>
                <w:sz w:val="20"/>
              </w:rPr>
              <w:t>matematika arba informacinės technologijos</w:t>
            </w:r>
          </w:p>
        </w:tc>
        <w:tc>
          <w:tcPr>
            <w:tcW w:w="531" w:type="pct"/>
            <w:gridSpan w:val="3"/>
            <w:vAlign w:val="center"/>
          </w:tcPr>
          <w:p w14:paraId="1157F1C6" w14:textId="77777777" w:rsidR="00FF256A" w:rsidRDefault="00A83FE2">
            <w:pPr>
              <w:ind w:left="-57" w:right="-57"/>
              <w:jc w:val="center"/>
              <w:rPr>
                <w:sz w:val="20"/>
              </w:rPr>
            </w:pPr>
            <w:r>
              <w:rPr>
                <w:sz w:val="20"/>
              </w:rPr>
              <w:t>0,2</w:t>
            </w:r>
          </w:p>
        </w:tc>
        <w:tc>
          <w:tcPr>
            <w:tcW w:w="654" w:type="pct"/>
            <w:gridSpan w:val="2"/>
            <w:vAlign w:val="center"/>
          </w:tcPr>
          <w:p w14:paraId="1157F1C7" w14:textId="77777777" w:rsidR="00FF256A" w:rsidRDefault="00A83FE2">
            <w:pPr>
              <w:ind w:left="-57" w:right="-57"/>
              <w:jc w:val="center"/>
              <w:rPr>
                <w:sz w:val="20"/>
              </w:rPr>
            </w:pPr>
            <w:r>
              <w:rPr>
                <w:sz w:val="20"/>
              </w:rPr>
              <w:t>0,2</w:t>
            </w:r>
          </w:p>
        </w:tc>
        <w:tc>
          <w:tcPr>
            <w:tcW w:w="578" w:type="pct"/>
            <w:shd w:val="clear" w:color="auto" w:fill="auto"/>
            <w:vAlign w:val="center"/>
          </w:tcPr>
          <w:p w14:paraId="1157F1C8" w14:textId="77777777" w:rsidR="00FF256A" w:rsidRDefault="00A83FE2">
            <w:pPr>
              <w:ind w:left="-57" w:right="-57"/>
              <w:jc w:val="center"/>
              <w:rPr>
                <w:sz w:val="20"/>
              </w:rPr>
            </w:pPr>
            <w:r>
              <w:rPr>
                <w:sz w:val="20"/>
              </w:rPr>
              <w:t>0,2</w:t>
            </w:r>
          </w:p>
        </w:tc>
      </w:tr>
      <w:tr w:rsidR="00FF256A" w14:paraId="1157F1D1" w14:textId="77777777">
        <w:trPr>
          <w:tblHeader/>
        </w:trPr>
        <w:tc>
          <w:tcPr>
            <w:tcW w:w="1543" w:type="pct"/>
            <w:vAlign w:val="center"/>
          </w:tcPr>
          <w:p w14:paraId="1157F1CA" w14:textId="77777777" w:rsidR="00FF256A" w:rsidRDefault="00A83FE2">
            <w:pPr>
              <w:ind w:left="-57" w:right="-57"/>
              <w:rPr>
                <w:sz w:val="20"/>
              </w:rPr>
            </w:pPr>
            <w:r>
              <w:rPr>
                <w:sz w:val="20"/>
              </w:rPr>
              <w:t>X100 pedagogika, X900 švietimas ir ugdymas</w:t>
            </w:r>
          </w:p>
        </w:tc>
        <w:tc>
          <w:tcPr>
            <w:tcW w:w="736" w:type="pct"/>
            <w:vAlign w:val="center"/>
          </w:tcPr>
          <w:p w14:paraId="1157F1CB" w14:textId="77777777" w:rsidR="00FF256A" w:rsidRDefault="00A83FE2">
            <w:pPr>
              <w:ind w:left="-57" w:right="-57"/>
              <w:jc w:val="center"/>
              <w:rPr>
                <w:b/>
                <w:sz w:val="20"/>
              </w:rPr>
            </w:pPr>
            <w:r>
              <w:rPr>
                <w:sz w:val="20"/>
              </w:rPr>
              <w:t xml:space="preserve">lietuvių kalba ir literatūra </w:t>
            </w:r>
          </w:p>
        </w:tc>
        <w:tc>
          <w:tcPr>
            <w:tcW w:w="453" w:type="pct"/>
            <w:gridSpan w:val="2"/>
            <w:vAlign w:val="center"/>
          </w:tcPr>
          <w:p w14:paraId="1157F1CC" w14:textId="77777777" w:rsidR="00FF256A" w:rsidRDefault="00A83FE2">
            <w:pPr>
              <w:ind w:left="-57" w:right="-57"/>
              <w:jc w:val="center"/>
              <w:rPr>
                <w:sz w:val="20"/>
              </w:rPr>
            </w:pPr>
            <w:r>
              <w:rPr>
                <w:sz w:val="20"/>
              </w:rPr>
              <w:t>0,4</w:t>
            </w:r>
          </w:p>
        </w:tc>
        <w:tc>
          <w:tcPr>
            <w:tcW w:w="505" w:type="pct"/>
            <w:vAlign w:val="center"/>
          </w:tcPr>
          <w:p w14:paraId="1157F1CD" w14:textId="77777777" w:rsidR="00FF256A" w:rsidRDefault="00A83FE2">
            <w:pPr>
              <w:ind w:left="-57" w:right="-57"/>
              <w:jc w:val="center"/>
              <w:rPr>
                <w:sz w:val="20"/>
              </w:rPr>
            </w:pPr>
            <w:r>
              <w:rPr>
                <w:sz w:val="20"/>
              </w:rPr>
              <w:t>matematika</w:t>
            </w:r>
          </w:p>
        </w:tc>
        <w:tc>
          <w:tcPr>
            <w:tcW w:w="531" w:type="pct"/>
            <w:gridSpan w:val="3"/>
            <w:vAlign w:val="center"/>
          </w:tcPr>
          <w:p w14:paraId="1157F1CE" w14:textId="77777777" w:rsidR="00FF256A" w:rsidRDefault="00A83FE2">
            <w:pPr>
              <w:ind w:left="-57" w:right="-57"/>
              <w:jc w:val="center"/>
              <w:rPr>
                <w:sz w:val="20"/>
              </w:rPr>
            </w:pPr>
            <w:r>
              <w:rPr>
                <w:sz w:val="20"/>
              </w:rPr>
              <w:t>0,2</w:t>
            </w:r>
          </w:p>
        </w:tc>
        <w:tc>
          <w:tcPr>
            <w:tcW w:w="654" w:type="pct"/>
            <w:gridSpan w:val="2"/>
            <w:vAlign w:val="center"/>
          </w:tcPr>
          <w:p w14:paraId="1157F1CF" w14:textId="77777777" w:rsidR="00FF256A" w:rsidRDefault="00A83FE2">
            <w:pPr>
              <w:ind w:left="-57" w:right="-57"/>
              <w:jc w:val="center"/>
              <w:rPr>
                <w:sz w:val="20"/>
              </w:rPr>
            </w:pPr>
            <w:r>
              <w:rPr>
                <w:sz w:val="20"/>
              </w:rPr>
              <w:t>0,2</w:t>
            </w:r>
          </w:p>
        </w:tc>
        <w:tc>
          <w:tcPr>
            <w:tcW w:w="578" w:type="pct"/>
            <w:shd w:val="clear" w:color="auto" w:fill="auto"/>
            <w:vAlign w:val="center"/>
          </w:tcPr>
          <w:p w14:paraId="1157F1D0" w14:textId="77777777" w:rsidR="00FF256A" w:rsidRDefault="00A83FE2">
            <w:pPr>
              <w:ind w:left="-57" w:right="-57"/>
              <w:jc w:val="center"/>
              <w:rPr>
                <w:sz w:val="20"/>
              </w:rPr>
            </w:pPr>
            <w:r>
              <w:rPr>
                <w:sz w:val="20"/>
              </w:rPr>
              <w:t>istorija – 0,2</w:t>
            </w:r>
          </w:p>
        </w:tc>
      </w:tr>
      <w:tr w:rsidR="00FF256A" w14:paraId="1157F1D5" w14:textId="77777777">
        <w:trPr>
          <w:tblHeader/>
        </w:trPr>
        <w:tc>
          <w:tcPr>
            <w:tcW w:w="1543" w:type="pct"/>
            <w:vAlign w:val="center"/>
          </w:tcPr>
          <w:p w14:paraId="1157F1D2" w14:textId="77777777" w:rsidR="00FF256A" w:rsidRDefault="00A83FE2">
            <w:pPr>
              <w:ind w:left="-57" w:right="-57"/>
              <w:rPr>
                <w:sz w:val="20"/>
              </w:rPr>
            </w:pPr>
            <w:r>
              <w:rPr>
                <w:sz w:val="20"/>
              </w:rPr>
              <w:t>X130 dalyko pedagogika</w:t>
            </w:r>
          </w:p>
        </w:tc>
        <w:tc>
          <w:tcPr>
            <w:tcW w:w="3457" w:type="pct"/>
            <w:gridSpan w:val="10"/>
            <w:vAlign w:val="center"/>
          </w:tcPr>
          <w:p w14:paraId="1157F1D3" w14:textId="77777777" w:rsidR="00FF256A" w:rsidRDefault="00A83FE2">
            <w:pPr>
              <w:ind w:left="-57" w:right="-57"/>
              <w:rPr>
                <w:sz w:val="20"/>
              </w:rPr>
            </w:pPr>
            <w:r>
              <w:rPr>
                <w:sz w:val="20"/>
              </w:rPr>
              <w:t>Konkursinis balas skaičiuojamas iš atitinkamo dalyko (matematikos, fizikos ir kt.) studijų krypčiai nustatytų konkursinių dalykų įvertinimų.</w:t>
            </w:r>
          </w:p>
          <w:p w14:paraId="1157F1D4" w14:textId="77777777" w:rsidR="00FF256A" w:rsidRDefault="00A83FE2">
            <w:pPr>
              <w:ind w:left="-57" w:right="-57"/>
              <w:rPr>
                <w:sz w:val="20"/>
              </w:rPr>
            </w:pPr>
            <w:r>
              <w:rPr>
                <w:sz w:val="20"/>
              </w:rPr>
              <w:t>Stojant į dviejų dalykų pedagogikos studijų programą, pirmuoju dalyku gali būti bet kuris dalykas, tačiau konkursinio balo sandaroje dalykai negali kartotis.</w:t>
            </w:r>
          </w:p>
        </w:tc>
      </w:tr>
      <w:tr w:rsidR="00FF256A" w14:paraId="1157F1E1" w14:textId="77777777">
        <w:trPr>
          <w:tblHeader/>
        </w:trPr>
        <w:tc>
          <w:tcPr>
            <w:tcW w:w="1543" w:type="pct"/>
            <w:vAlign w:val="center"/>
          </w:tcPr>
          <w:p w14:paraId="1157F1D6" w14:textId="77777777" w:rsidR="00FF256A" w:rsidRDefault="00A83FE2">
            <w:pPr>
              <w:ind w:left="-57" w:right="-57"/>
              <w:rPr>
                <w:sz w:val="20"/>
              </w:rPr>
            </w:pPr>
            <w:r>
              <w:rPr>
                <w:sz w:val="20"/>
              </w:rPr>
              <w:t>X140 meno pedagogika</w:t>
            </w:r>
          </w:p>
        </w:tc>
        <w:tc>
          <w:tcPr>
            <w:tcW w:w="1694" w:type="pct"/>
            <w:gridSpan w:val="4"/>
            <w:vAlign w:val="center"/>
          </w:tcPr>
          <w:p w14:paraId="1157F1D7" w14:textId="77777777" w:rsidR="00FF256A" w:rsidRDefault="00A83FE2">
            <w:pPr>
              <w:ind w:left="-57" w:right="-57"/>
              <w:jc w:val="center"/>
              <w:rPr>
                <w:sz w:val="20"/>
              </w:rPr>
            </w:pPr>
            <w:r>
              <w:rPr>
                <w:sz w:val="20"/>
              </w:rPr>
              <w:t>stojamasis egzaminas</w:t>
            </w:r>
          </w:p>
        </w:tc>
        <w:tc>
          <w:tcPr>
            <w:tcW w:w="531" w:type="pct"/>
            <w:gridSpan w:val="3"/>
            <w:vAlign w:val="center"/>
          </w:tcPr>
          <w:p w14:paraId="1157F1D8" w14:textId="77777777" w:rsidR="00FF256A" w:rsidRDefault="00A83FE2">
            <w:pPr>
              <w:ind w:left="-57" w:right="-57"/>
              <w:jc w:val="center"/>
              <w:rPr>
                <w:sz w:val="20"/>
              </w:rPr>
            </w:pPr>
            <w:r>
              <w:rPr>
                <w:sz w:val="20"/>
              </w:rPr>
              <w:t>0,6</w:t>
            </w:r>
          </w:p>
        </w:tc>
        <w:tc>
          <w:tcPr>
            <w:tcW w:w="654" w:type="pct"/>
            <w:gridSpan w:val="2"/>
            <w:vMerge w:val="restart"/>
            <w:vAlign w:val="center"/>
          </w:tcPr>
          <w:p w14:paraId="1157F1D9" w14:textId="77777777" w:rsidR="00FF256A" w:rsidRDefault="00A83FE2">
            <w:pPr>
              <w:ind w:right="-57"/>
              <w:jc w:val="center"/>
              <w:rPr>
                <w:sz w:val="20"/>
              </w:rPr>
            </w:pPr>
            <w:r>
              <w:rPr>
                <w:sz w:val="20"/>
              </w:rPr>
              <w:t>0,2</w:t>
            </w:r>
          </w:p>
        </w:tc>
        <w:tc>
          <w:tcPr>
            <w:tcW w:w="578" w:type="pct"/>
            <w:vMerge w:val="restart"/>
            <w:vAlign w:val="center"/>
          </w:tcPr>
          <w:p w14:paraId="1157F1DA" w14:textId="77777777" w:rsidR="00FF256A" w:rsidRDefault="00FF256A">
            <w:pPr>
              <w:ind w:left="-57" w:right="-57"/>
              <w:jc w:val="center"/>
              <w:rPr>
                <w:sz w:val="20"/>
              </w:rPr>
            </w:pPr>
          </w:p>
          <w:p w14:paraId="1157F1DB" w14:textId="77777777" w:rsidR="00FF256A" w:rsidRDefault="00FF256A">
            <w:pPr>
              <w:ind w:left="-57" w:right="-57"/>
              <w:jc w:val="center"/>
              <w:rPr>
                <w:sz w:val="20"/>
              </w:rPr>
            </w:pPr>
          </w:p>
          <w:p w14:paraId="1157F1DC" w14:textId="77777777" w:rsidR="00FF256A" w:rsidRDefault="00FF256A">
            <w:pPr>
              <w:ind w:left="-57" w:right="-57"/>
              <w:jc w:val="center"/>
              <w:rPr>
                <w:sz w:val="20"/>
              </w:rPr>
            </w:pPr>
          </w:p>
          <w:p w14:paraId="1157F1DD" w14:textId="77777777" w:rsidR="00FF256A" w:rsidRDefault="00FF256A">
            <w:pPr>
              <w:ind w:left="-57" w:right="-57"/>
              <w:jc w:val="center"/>
              <w:rPr>
                <w:sz w:val="20"/>
              </w:rPr>
            </w:pPr>
          </w:p>
          <w:p w14:paraId="1157F1DE" w14:textId="77777777" w:rsidR="00FF256A" w:rsidRDefault="00FF256A">
            <w:pPr>
              <w:ind w:left="-57" w:right="-57"/>
              <w:jc w:val="center"/>
              <w:rPr>
                <w:sz w:val="20"/>
              </w:rPr>
            </w:pPr>
          </w:p>
          <w:p w14:paraId="1157F1DF" w14:textId="77777777" w:rsidR="00FF256A" w:rsidRDefault="00A83FE2">
            <w:pPr>
              <w:ind w:left="-57" w:right="-57"/>
              <w:jc w:val="center"/>
              <w:rPr>
                <w:sz w:val="20"/>
              </w:rPr>
            </w:pPr>
            <w:r>
              <w:rPr>
                <w:sz w:val="20"/>
              </w:rPr>
              <w:t>0,2</w:t>
            </w:r>
          </w:p>
          <w:p w14:paraId="1157F1E0" w14:textId="77777777" w:rsidR="00FF256A" w:rsidRDefault="00FF256A">
            <w:pPr>
              <w:ind w:left="-57" w:right="-57"/>
              <w:jc w:val="center"/>
              <w:rPr>
                <w:sz w:val="20"/>
              </w:rPr>
            </w:pPr>
          </w:p>
        </w:tc>
      </w:tr>
      <w:tr w:rsidR="00FF256A" w14:paraId="1157F1E9" w14:textId="77777777">
        <w:trPr>
          <w:tblHeader/>
        </w:trPr>
        <w:tc>
          <w:tcPr>
            <w:tcW w:w="1543" w:type="pct"/>
            <w:vAlign w:val="center"/>
          </w:tcPr>
          <w:p w14:paraId="1157F1E2" w14:textId="77777777" w:rsidR="00FF256A" w:rsidRDefault="00A83FE2">
            <w:pPr>
              <w:ind w:left="-57" w:right="-57"/>
              <w:rPr>
                <w:sz w:val="20"/>
              </w:rPr>
            </w:pPr>
            <w:r>
              <w:rPr>
                <w:sz w:val="20"/>
              </w:rPr>
              <w:t>N100 verslas, N200 vadyba, N300 finansai, N400 apskaita, N500 rinkodara, L100 ekonomika, N600 žmonių išteklių vadyba, N900 verslas ir vadyba</w:t>
            </w:r>
          </w:p>
        </w:tc>
        <w:tc>
          <w:tcPr>
            <w:tcW w:w="736" w:type="pct"/>
            <w:vMerge w:val="restart"/>
            <w:vAlign w:val="center"/>
          </w:tcPr>
          <w:p w14:paraId="1157F1E3" w14:textId="77777777" w:rsidR="00FF256A" w:rsidRDefault="00A83FE2">
            <w:pPr>
              <w:ind w:left="-57" w:right="-57"/>
              <w:jc w:val="center"/>
              <w:rPr>
                <w:bCs/>
                <w:sz w:val="20"/>
              </w:rPr>
            </w:pPr>
            <w:r>
              <w:rPr>
                <w:sz w:val="20"/>
              </w:rPr>
              <w:t>matematika</w:t>
            </w:r>
          </w:p>
        </w:tc>
        <w:tc>
          <w:tcPr>
            <w:tcW w:w="453" w:type="pct"/>
            <w:gridSpan w:val="2"/>
            <w:vMerge w:val="restart"/>
            <w:vAlign w:val="center"/>
          </w:tcPr>
          <w:p w14:paraId="1157F1E4" w14:textId="77777777" w:rsidR="00FF256A" w:rsidRDefault="00A83FE2">
            <w:pPr>
              <w:ind w:left="-57" w:right="-57"/>
              <w:jc w:val="center"/>
              <w:rPr>
                <w:sz w:val="20"/>
              </w:rPr>
            </w:pPr>
            <w:r>
              <w:rPr>
                <w:sz w:val="20"/>
              </w:rPr>
              <w:t>0,4</w:t>
            </w:r>
          </w:p>
        </w:tc>
        <w:tc>
          <w:tcPr>
            <w:tcW w:w="505" w:type="pct"/>
            <w:vAlign w:val="center"/>
          </w:tcPr>
          <w:p w14:paraId="1157F1E5" w14:textId="77777777" w:rsidR="00FF256A" w:rsidRDefault="00A83FE2">
            <w:pPr>
              <w:ind w:left="-57" w:right="-57"/>
              <w:jc w:val="center"/>
              <w:rPr>
                <w:sz w:val="20"/>
              </w:rPr>
            </w:pPr>
            <w:r>
              <w:rPr>
                <w:sz w:val="20"/>
              </w:rPr>
              <w:t>istorija arba geografija</w:t>
            </w:r>
          </w:p>
        </w:tc>
        <w:tc>
          <w:tcPr>
            <w:tcW w:w="531" w:type="pct"/>
            <w:gridSpan w:val="3"/>
            <w:vMerge w:val="restart"/>
            <w:vAlign w:val="center"/>
          </w:tcPr>
          <w:p w14:paraId="1157F1E6" w14:textId="77777777" w:rsidR="00FF256A" w:rsidRDefault="00A83FE2">
            <w:pPr>
              <w:ind w:left="-57" w:right="-57"/>
              <w:jc w:val="center"/>
              <w:rPr>
                <w:sz w:val="20"/>
              </w:rPr>
            </w:pPr>
            <w:r>
              <w:rPr>
                <w:sz w:val="20"/>
              </w:rPr>
              <w:t>0,2</w:t>
            </w:r>
          </w:p>
        </w:tc>
        <w:tc>
          <w:tcPr>
            <w:tcW w:w="654" w:type="pct"/>
            <w:gridSpan w:val="2"/>
            <w:vMerge/>
            <w:vAlign w:val="center"/>
          </w:tcPr>
          <w:p w14:paraId="1157F1E7" w14:textId="77777777" w:rsidR="00FF256A" w:rsidRDefault="00FF256A">
            <w:pPr>
              <w:ind w:left="-57" w:right="-57"/>
              <w:jc w:val="center"/>
              <w:rPr>
                <w:sz w:val="20"/>
              </w:rPr>
            </w:pPr>
          </w:p>
        </w:tc>
        <w:tc>
          <w:tcPr>
            <w:tcW w:w="578" w:type="pct"/>
            <w:vMerge/>
            <w:vAlign w:val="center"/>
          </w:tcPr>
          <w:p w14:paraId="1157F1E8" w14:textId="77777777" w:rsidR="00FF256A" w:rsidRDefault="00FF256A">
            <w:pPr>
              <w:ind w:left="-57" w:right="-57"/>
              <w:jc w:val="center"/>
              <w:rPr>
                <w:sz w:val="20"/>
              </w:rPr>
            </w:pPr>
          </w:p>
        </w:tc>
      </w:tr>
      <w:tr w:rsidR="00FF256A" w14:paraId="1157F1F1" w14:textId="77777777">
        <w:trPr>
          <w:tblHeader/>
        </w:trPr>
        <w:tc>
          <w:tcPr>
            <w:tcW w:w="1543" w:type="pct"/>
            <w:vAlign w:val="center"/>
          </w:tcPr>
          <w:p w14:paraId="1157F1EA" w14:textId="77777777" w:rsidR="00FF256A" w:rsidRDefault="00A83FE2">
            <w:pPr>
              <w:ind w:left="-57" w:right="-57"/>
              <w:rPr>
                <w:sz w:val="20"/>
              </w:rPr>
            </w:pPr>
            <w:r>
              <w:rPr>
                <w:sz w:val="20"/>
              </w:rPr>
              <w:t>S100 psichologija</w:t>
            </w:r>
          </w:p>
        </w:tc>
        <w:tc>
          <w:tcPr>
            <w:tcW w:w="736" w:type="pct"/>
            <w:vMerge/>
            <w:vAlign w:val="center"/>
          </w:tcPr>
          <w:p w14:paraId="1157F1EB" w14:textId="77777777" w:rsidR="00FF256A" w:rsidRDefault="00FF256A">
            <w:pPr>
              <w:ind w:left="-57" w:right="-57"/>
              <w:jc w:val="center"/>
              <w:rPr>
                <w:sz w:val="20"/>
              </w:rPr>
            </w:pPr>
          </w:p>
        </w:tc>
        <w:tc>
          <w:tcPr>
            <w:tcW w:w="453" w:type="pct"/>
            <w:gridSpan w:val="2"/>
            <w:vMerge/>
            <w:vAlign w:val="center"/>
          </w:tcPr>
          <w:p w14:paraId="1157F1EC" w14:textId="77777777" w:rsidR="00FF256A" w:rsidRDefault="00FF256A">
            <w:pPr>
              <w:ind w:left="-57" w:right="-57"/>
              <w:jc w:val="center"/>
              <w:rPr>
                <w:sz w:val="20"/>
              </w:rPr>
            </w:pPr>
          </w:p>
        </w:tc>
        <w:tc>
          <w:tcPr>
            <w:tcW w:w="505" w:type="pct"/>
            <w:vAlign w:val="center"/>
          </w:tcPr>
          <w:p w14:paraId="1157F1ED" w14:textId="77777777" w:rsidR="00FF256A" w:rsidRDefault="00A83FE2">
            <w:pPr>
              <w:ind w:left="-57" w:right="-57"/>
              <w:jc w:val="center"/>
              <w:rPr>
                <w:sz w:val="20"/>
              </w:rPr>
            </w:pPr>
            <w:r>
              <w:rPr>
                <w:sz w:val="20"/>
              </w:rPr>
              <w:t>biologija</w:t>
            </w:r>
          </w:p>
        </w:tc>
        <w:tc>
          <w:tcPr>
            <w:tcW w:w="531" w:type="pct"/>
            <w:gridSpan w:val="3"/>
            <w:vMerge/>
            <w:vAlign w:val="center"/>
          </w:tcPr>
          <w:p w14:paraId="1157F1EE" w14:textId="77777777" w:rsidR="00FF256A" w:rsidRDefault="00FF256A">
            <w:pPr>
              <w:ind w:left="-57" w:right="-57"/>
              <w:jc w:val="center"/>
              <w:rPr>
                <w:sz w:val="20"/>
              </w:rPr>
            </w:pPr>
          </w:p>
        </w:tc>
        <w:tc>
          <w:tcPr>
            <w:tcW w:w="654" w:type="pct"/>
            <w:gridSpan w:val="2"/>
            <w:vMerge/>
            <w:vAlign w:val="center"/>
          </w:tcPr>
          <w:p w14:paraId="1157F1EF" w14:textId="77777777" w:rsidR="00FF256A" w:rsidRDefault="00FF256A">
            <w:pPr>
              <w:ind w:left="-57" w:right="-57"/>
              <w:jc w:val="center"/>
              <w:rPr>
                <w:sz w:val="20"/>
              </w:rPr>
            </w:pPr>
          </w:p>
        </w:tc>
        <w:tc>
          <w:tcPr>
            <w:tcW w:w="578" w:type="pct"/>
            <w:vMerge/>
            <w:vAlign w:val="center"/>
          </w:tcPr>
          <w:p w14:paraId="1157F1F0" w14:textId="77777777" w:rsidR="00FF256A" w:rsidRDefault="00FF256A">
            <w:pPr>
              <w:ind w:left="-57" w:right="-57"/>
              <w:jc w:val="center"/>
              <w:rPr>
                <w:sz w:val="20"/>
              </w:rPr>
            </w:pPr>
          </w:p>
        </w:tc>
      </w:tr>
      <w:tr w:rsidR="00FF256A" w14:paraId="1157F1FA" w14:textId="77777777">
        <w:trPr>
          <w:tblHeader/>
        </w:trPr>
        <w:tc>
          <w:tcPr>
            <w:tcW w:w="1543" w:type="pct"/>
            <w:vAlign w:val="center"/>
          </w:tcPr>
          <w:p w14:paraId="1157F1F2" w14:textId="77777777" w:rsidR="00FF256A" w:rsidRDefault="00A83FE2">
            <w:pPr>
              <w:ind w:left="-57" w:right="-57"/>
              <w:rPr>
                <w:sz w:val="20"/>
              </w:rPr>
            </w:pPr>
            <w:r>
              <w:rPr>
                <w:sz w:val="20"/>
              </w:rPr>
              <w:t>P100 informacijos paslaugos, P200 viešieji ryšiai, P900 komunikacija</w:t>
            </w:r>
          </w:p>
        </w:tc>
        <w:tc>
          <w:tcPr>
            <w:tcW w:w="736" w:type="pct"/>
            <w:vAlign w:val="center"/>
          </w:tcPr>
          <w:p w14:paraId="1157F1F3" w14:textId="77777777" w:rsidR="00FF256A" w:rsidRDefault="00A83FE2">
            <w:pPr>
              <w:ind w:left="-57" w:right="-57"/>
              <w:jc w:val="center"/>
              <w:rPr>
                <w:bCs/>
                <w:sz w:val="20"/>
              </w:rPr>
            </w:pPr>
            <w:r>
              <w:rPr>
                <w:sz w:val="20"/>
              </w:rPr>
              <w:t>lietuvių kalba ir literatūra</w:t>
            </w:r>
          </w:p>
        </w:tc>
        <w:tc>
          <w:tcPr>
            <w:tcW w:w="453" w:type="pct"/>
            <w:gridSpan w:val="2"/>
            <w:vMerge/>
            <w:vAlign w:val="center"/>
          </w:tcPr>
          <w:p w14:paraId="1157F1F4" w14:textId="77777777" w:rsidR="00FF256A" w:rsidRDefault="00FF256A">
            <w:pPr>
              <w:ind w:left="-57" w:right="-57"/>
              <w:jc w:val="center"/>
              <w:rPr>
                <w:sz w:val="20"/>
              </w:rPr>
            </w:pPr>
          </w:p>
        </w:tc>
        <w:tc>
          <w:tcPr>
            <w:tcW w:w="505" w:type="pct"/>
            <w:vAlign w:val="center"/>
          </w:tcPr>
          <w:p w14:paraId="1157F1F5" w14:textId="77777777" w:rsidR="00FF256A" w:rsidRDefault="00A83FE2">
            <w:pPr>
              <w:ind w:left="-57" w:right="-57"/>
              <w:jc w:val="center"/>
              <w:rPr>
                <w:sz w:val="20"/>
              </w:rPr>
            </w:pPr>
            <w:r>
              <w:rPr>
                <w:sz w:val="20"/>
              </w:rPr>
              <w:t>informacinės technologijos</w:t>
            </w:r>
          </w:p>
        </w:tc>
        <w:tc>
          <w:tcPr>
            <w:tcW w:w="531" w:type="pct"/>
            <w:gridSpan w:val="3"/>
            <w:vMerge/>
            <w:vAlign w:val="center"/>
          </w:tcPr>
          <w:p w14:paraId="1157F1F6" w14:textId="77777777" w:rsidR="00FF256A" w:rsidRDefault="00FF256A">
            <w:pPr>
              <w:ind w:left="-57" w:right="-57"/>
              <w:jc w:val="center"/>
              <w:rPr>
                <w:sz w:val="20"/>
              </w:rPr>
            </w:pPr>
          </w:p>
        </w:tc>
        <w:tc>
          <w:tcPr>
            <w:tcW w:w="654" w:type="pct"/>
            <w:gridSpan w:val="2"/>
            <w:vMerge/>
            <w:vAlign w:val="center"/>
          </w:tcPr>
          <w:p w14:paraId="1157F1F7" w14:textId="77777777" w:rsidR="00FF256A" w:rsidRDefault="00FF256A">
            <w:pPr>
              <w:ind w:left="-57" w:right="-57"/>
              <w:jc w:val="center"/>
              <w:rPr>
                <w:sz w:val="20"/>
              </w:rPr>
            </w:pPr>
          </w:p>
        </w:tc>
        <w:tc>
          <w:tcPr>
            <w:tcW w:w="578" w:type="pct"/>
            <w:vAlign w:val="center"/>
          </w:tcPr>
          <w:p w14:paraId="1157F1F8" w14:textId="77777777" w:rsidR="00FF256A" w:rsidRDefault="00A83FE2">
            <w:pPr>
              <w:ind w:left="-57" w:right="-57"/>
              <w:jc w:val="center"/>
              <w:rPr>
                <w:sz w:val="20"/>
              </w:rPr>
            </w:pPr>
            <w:r>
              <w:rPr>
                <w:sz w:val="20"/>
              </w:rPr>
              <w:t>istorija –</w:t>
            </w:r>
          </w:p>
          <w:p w14:paraId="1157F1F9" w14:textId="77777777" w:rsidR="00FF256A" w:rsidRDefault="00A83FE2">
            <w:pPr>
              <w:ind w:left="-57" w:right="-57"/>
              <w:jc w:val="center"/>
              <w:rPr>
                <w:sz w:val="20"/>
              </w:rPr>
            </w:pPr>
            <w:r>
              <w:rPr>
                <w:sz w:val="20"/>
              </w:rPr>
              <w:t>0,2</w:t>
            </w:r>
          </w:p>
        </w:tc>
      </w:tr>
      <w:tr w:rsidR="00FF256A" w14:paraId="1157F1FC" w14:textId="77777777">
        <w:trPr>
          <w:tblHeader/>
        </w:trPr>
        <w:tc>
          <w:tcPr>
            <w:tcW w:w="5000" w:type="pct"/>
            <w:gridSpan w:val="11"/>
            <w:vAlign w:val="center"/>
          </w:tcPr>
          <w:p w14:paraId="1157F1FB" w14:textId="77777777" w:rsidR="00FF256A" w:rsidRDefault="00A83FE2">
            <w:pPr>
              <w:ind w:left="-57" w:right="-57" w:firstLine="53"/>
              <w:jc w:val="center"/>
              <w:rPr>
                <w:sz w:val="20"/>
              </w:rPr>
            </w:pPr>
            <w:r>
              <w:rPr>
                <w:caps/>
                <w:sz w:val="20"/>
              </w:rPr>
              <w:t>Fizinių mokslų studijų sritis</w:t>
            </w:r>
          </w:p>
        </w:tc>
      </w:tr>
      <w:tr w:rsidR="00FF256A" w14:paraId="1157F204" w14:textId="77777777">
        <w:trPr>
          <w:tblHeader/>
        </w:trPr>
        <w:tc>
          <w:tcPr>
            <w:tcW w:w="1543" w:type="pct"/>
            <w:vAlign w:val="center"/>
          </w:tcPr>
          <w:p w14:paraId="1157F1FD" w14:textId="77777777" w:rsidR="00FF256A" w:rsidRDefault="00A83FE2">
            <w:pPr>
              <w:ind w:left="-57" w:right="-57"/>
              <w:rPr>
                <w:sz w:val="20"/>
              </w:rPr>
            </w:pPr>
            <w:r>
              <w:rPr>
                <w:sz w:val="20"/>
              </w:rPr>
              <w:t>I100 informatika, I200 informacijos sistemos, I300 programų sistemos</w:t>
            </w:r>
          </w:p>
        </w:tc>
        <w:tc>
          <w:tcPr>
            <w:tcW w:w="736" w:type="pct"/>
            <w:vAlign w:val="center"/>
          </w:tcPr>
          <w:p w14:paraId="1157F1FE" w14:textId="77777777" w:rsidR="00FF256A" w:rsidRDefault="00A83FE2">
            <w:pPr>
              <w:ind w:left="-57" w:right="-57"/>
              <w:jc w:val="center"/>
              <w:rPr>
                <w:bCs/>
                <w:sz w:val="20"/>
              </w:rPr>
            </w:pPr>
            <w:r>
              <w:rPr>
                <w:sz w:val="20"/>
              </w:rPr>
              <w:t>matematika</w:t>
            </w:r>
          </w:p>
        </w:tc>
        <w:tc>
          <w:tcPr>
            <w:tcW w:w="446" w:type="pct"/>
            <w:vAlign w:val="center"/>
          </w:tcPr>
          <w:p w14:paraId="1157F1FF" w14:textId="77777777" w:rsidR="00FF256A" w:rsidRDefault="00A83FE2">
            <w:pPr>
              <w:ind w:left="-57" w:right="-57"/>
              <w:jc w:val="center"/>
              <w:rPr>
                <w:sz w:val="20"/>
              </w:rPr>
            </w:pPr>
            <w:r>
              <w:rPr>
                <w:sz w:val="20"/>
              </w:rPr>
              <w:t>0,4</w:t>
            </w:r>
          </w:p>
        </w:tc>
        <w:tc>
          <w:tcPr>
            <w:tcW w:w="512" w:type="pct"/>
            <w:gridSpan w:val="2"/>
            <w:vAlign w:val="center"/>
          </w:tcPr>
          <w:p w14:paraId="1157F200" w14:textId="77777777" w:rsidR="00FF256A" w:rsidRDefault="00A83FE2">
            <w:pPr>
              <w:ind w:left="-57" w:right="-57"/>
              <w:jc w:val="center"/>
              <w:rPr>
                <w:sz w:val="20"/>
              </w:rPr>
            </w:pPr>
            <w:r>
              <w:rPr>
                <w:sz w:val="20"/>
              </w:rPr>
              <w:t>informacinės technologijos arba fizika</w:t>
            </w:r>
          </w:p>
        </w:tc>
        <w:tc>
          <w:tcPr>
            <w:tcW w:w="517" w:type="pct"/>
            <w:gridSpan w:val="2"/>
            <w:vAlign w:val="center"/>
          </w:tcPr>
          <w:p w14:paraId="1157F201" w14:textId="77777777" w:rsidR="00FF256A" w:rsidRDefault="00A83FE2">
            <w:pPr>
              <w:ind w:left="-57" w:right="-57"/>
              <w:jc w:val="center"/>
              <w:rPr>
                <w:sz w:val="20"/>
              </w:rPr>
            </w:pPr>
            <w:r>
              <w:rPr>
                <w:sz w:val="20"/>
              </w:rPr>
              <w:t>0,2</w:t>
            </w:r>
          </w:p>
        </w:tc>
        <w:tc>
          <w:tcPr>
            <w:tcW w:w="659" w:type="pct"/>
            <w:gridSpan w:val="2"/>
            <w:vMerge w:val="restart"/>
            <w:vAlign w:val="center"/>
          </w:tcPr>
          <w:p w14:paraId="1157F202" w14:textId="77777777" w:rsidR="00FF256A" w:rsidRDefault="00A83FE2">
            <w:pPr>
              <w:ind w:left="-57" w:right="-57"/>
              <w:jc w:val="center"/>
              <w:rPr>
                <w:sz w:val="20"/>
              </w:rPr>
            </w:pPr>
            <w:r>
              <w:rPr>
                <w:sz w:val="20"/>
              </w:rPr>
              <w:t>0,2</w:t>
            </w:r>
          </w:p>
        </w:tc>
        <w:tc>
          <w:tcPr>
            <w:tcW w:w="587" w:type="pct"/>
            <w:gridSpan w:val="2"/>
            <w:vMerge w:val="restart"/>
            <w:vAlign w:val="center"/>
          </w:tcPr>
          <w:p w14:paraId="1157F203" w14:textId="77777777" w:rsidR="00FF256A" w:rsidRDefault="00A83FE2">
            <w:pPr>
              <w:ind w:left="-57" w:right="-57"/>
              <w:jc w:val="center"/>
              <w:rPr>
                <w:sz w:val="20"/>
              </w:rPr>
            </w:pPr>
            <w:r>
              <w:rPr>
                <w:sz w:val="20"/>
              </w:rPr>
              <w:t>0,2</w:t>
            </w:r>
          </w:p>
        </w:tc>
      </w:tr>
      <w:tr w:rsidR="00FF256A" w14:paraId="1157F20C" w14:textId="77777777">
        <w:trPr>
          <w:tblHeader/>
        </w:trPr>
        <w:tc>
          <w:tcPr>
            <w:tcW w:w="1543" w:type="pct"/>
            <w:vAlign w:val="center"/>
          </w:tcPr>
          <w:p w14:paraId="1157F205" w14:textId="77777777" w:rsidR="00FF256A" w:rsidRDefault="00A83FE2">
            <w:pPr>
              <w:ind w:left="-57" w:right="-57"/>
              <w:rPr>
                <w:sz w:val="20"/>
              </w:rPr>
            </w:pPr>
            <w:r>
              <w:rPr>
                <w:sz w:val="20"/>
              </w:rPr>
              <w:t>F100 chemija</w:t>
            </w:r>
          </w:p>
        </w:tc>
        <w:tc>
          <w:tcPr>
            <w:tcW w:w="736" w:type="pct"/>
            <w:vAlign w:val="center"/>
          </w:tcPr>
          <w:p w14:paraId="1157F206" w14:textId="77777777" w:rsidR="00FF256A" w:rsidRDefault="00A83FE2">
            <w:pPr>
              <w:ind w:left="-57" w:right="-57"/>
              <w:jc w:val="center"/>
              <w:rPr>
                <w:sz w:val="20"/>
              </w:rPr>
            </w:pPr>
            <w:r>
              <w:rPr>
                <w:sz w:val="20"/>
              </w:rPr>
              <w:t>chemija</w:t>
            </w:r>
          </w:p>
        </w:tc>
        <w:tc>
          <w:tcPr>
            <w:tcW w:w="446" w:type="pct"/>
            <w:vAlign w:val="center"/>
          </w:tcPr>
          <w:p w14:paraId="1157F207" w14:textId="77777777" w:rsidR="00FF256A" w:rsidRDefault="00A83FE2">
            <w:pPr>
              <w:ind w:left="-57" w:right="-57"/>
              <w:jc w:val="center"/>
              <w:rPr>
                <w:sz w:val="20"/>
              </w:rPr>
            </w:pPr>
            <w:r>
              <w:rPr>
                <w:sz w:val="20"/>
              </w:rPr>
              <w:t>0,4</w:t>
            </w:r>
          </w:p>
        </w:tc>
        <w:tc>
          <w:tcPr>
            <w:tcW w:w="512" w:type="pct"/>
            <w:gridSpan w:val="2"/>
            <w:vAlign w:val="center"/>
          </w:tcPr>
          <w:p w14:paraId="1157F208" w14:textId="77777777" w:rsidR="00FF256A" w:rsidRDefault="00A83FE2">
            <w:pPr>
              <w:ind w:left="-57" w:right="-57"/>
              <w:jc w:val="center"/>
              <w:rPr>
                <w:sz w:val="20"/>
              </w:rPr>
            </w:pPr>
            <w:r>
              <w:rPr>
                <w:sz w:val="20"/>
              </w:rPr>
              <w:t>matematika</w:t>
            </w:r>
          </w:p>
        </w:tc>
        <w:tc>
          <w:tcPr>
            <w:tcW w:w="517" w:type="pct"/>
            <w:gridSpan w:val="2"/>
            <w:vAlign w:val="center"/>
          </w:tcPr>
          <w:p w14:paraId="1157F209" w14:textId="77777777" w:rsidR="00FF256A" w:rsidRDefault="00A83FE2">
            <w:pPr>
              <w:ind w:left="-57" w:right="-57"/>
              <w:jc w:val="center"/>
              <w:rPr>
                <w:sz w:val="20"/>
              </w:rPr>
            </w:pPr>
            <w:r>
              <w:rPr>
                <w:sz w:val="20"/>
              </w:rPr>
              <w:t>0,2</w:t>
            </w:r>
          </w:p>
        </w:tc>
        <w:tc>
          <w:tcPr>
            <w:tcW w:w="659" w:type="pct"/>
            <w:gridSpan w:val="2"/>
            <w:vMerge/>
            <w:vAlign w:val="center"/>
          </w:tcPr>
          <w:p w14:paraId="1157F20A" w14:textId="77777777" w:rsidR="00FF256A" w:rsidRDefault="00FF256A">
            <w:pPr>
              <w:ind w:left="-57" w:right="-57"/>
              <w:jc w:val="center"/>
              <w:rPr>
                <w:sz w:val="20"/>
              </w:rPr>
            </w:pPr>
          </w:p>
        </w:tc>
        <w:tc>
          <w:tcPr>
            <w:tcW w:w="587" w:type="pct"/>
            <w:gridSpan w:val="2"/>
            <w:vMerge/>
            <w:vAlign w:val="center"/>
          </w:tcPr>
          <w:p w14:paraId="1157F20B" w14:textId="77777777" w:rsidR="00FF256A" w:rsidRDefault="00FF256A">
            <w:pPr>
              <w:ind w:left="-57" w:right="-57"/>
              <w:jc w:val="center"/>
              <w:rPr>
                <w:sz w:val="20"/>
              </w:rPr>
            </w:pPr>
          </w:p>
        </w:tc>
      </w:tr>
    </w:tbl>
    <w:p w14:paraId="1157F20D" w14:textId="77777777" w:rsidR="00FF256A" w:rsidRDefault="00FF256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7"/>
        <w:gridCol w:w="10"/>
        <w:gridCol w:w="1295"/>
        <w:gridCol w:w="6"/>
        <w:gridCol w:w="873"/>
        <w:gridCol w:w="14"/>
        <w:gridCol w:w="995"/>
        <w:gridCol w:w="1019"/>
        <w:gridCol w:w="28"/>
        <w:gridCol w:w="1271"/>
        <w:gridCol w:w="18"/>
        <w:gridCol w:w="1139"/>
      </w:tblGrid>
      <w:tr w:rsidR="00FF256A" w14:paraId="1157F210" w14:textId="77777777">
        <w:trPr>
          <w:tblHeader/>
        </w:trPr>
        <w:tc>
          <w:tcPr>
            <w:tcW w:w="1617" w:type="pct"/>
            <w:vMerge w:val="restart"/>
            <w:vAlign w:val="center"/>
          </w:tcPr>
          <w:p w14:paraId="1157F20E" w14:textId="77777777" w:rsidR="00FF256A" w:rsidRDefault="00A83FE2">
            <w:pPr>
              <w:ind w:left="-57" w:right="-57"/>
              <w:rPr>
                <w:sz w:val="20"/>
              </w:rPr>
            </w:pPr>
            <w:r>
              <w:rPr>
                <w:bCs/>
                <w:sz w:val="20"/>
              </w:rPr>
              <w:lastRenderedPageBreak/>
              <w:t>Studijų kryptis arba krypčių grupė</w:t>
            </w:r>
          </w:p>
        </w:tc>
        <w:tc>
          <w:tcPr>
            <w:tcW w:w="3383" w:type="pct"/>
            <w:gridSpan w:val="11"/>
            <w:vAlign w:val="center"/>
          </w:tcPr>
          <w:p w14:paraId="1157F20F" w14:textId="77777777" w:rsidR="00FF256A" w:rsidRDefault="00A83FE2">
            <w:pPr>
              <w:ind w:left="-57" w:right="-57"/>
              <w:jc w:val="center"/>
              <w:rPr>
                <w:sz w:val="20"/>
              </w:rPr>
            </w:pPr>
            <w:r>
              <w:rPr>
                <w:bCs/>
                <w:sz w:val="20"/>
              </w:rPr>
              <w:t>Konkursiniai dalykai ir jų svertiniai koeficientai</w:t>
            </w:r>
          </w:p>
        </w:tc>
      </w:tr>
      <w:tr w:rsidR="00FF256A" w14:paraId="1157F218" w14:textId="77777777">
        <w:trPr>
          <w:tblHeader/>
        </w:trPr>
        <w:tc>
          <w:tcPr>
            <w:tcW w:w="1617" w:type="pct"/>
            <w:vMerge/>
            <w:vAlign w:val="center"/>
          </w:tcPr>
          <w:p w14:paraId="1157F211" w14:textId="77777777" w:rsidR="00FF256A" w:rsidRDefault="00FF256A">
            <w:pPr>
              <w:ind w:left="-57" w:right="-57"/>
              <w:rPr>
                <w:sz w:val="20"/>
              </w:rPr>
            </w:pPr>
          </w:p>
        </w:tc>
        <w:tc>
          <w:tcPr>
            <w:tcW w:w="662" w:type="pct"/>
            <w:gridSpan w:val="2"/>
            <w:vAlign w:val="center"/>
          </w:tcPr>
          <w:p w14:paraId="1157F212" w14:textId="77777777" w:rsidR="00FF256A" w:rsidRDefault="00A83FE2">
            <w:pPr>
              <w:ind w:left="-57" w:right="-57"/>
              <w:jc w:val="center"/>
              <w:rPr>
                <w:sz w:val="20"/>
              </w:rPr>
            </w:pPr>
            <w:r>
              <w:rPr>
                <w:bCs/>
                <w:sz w:val="20"/>
              </w:rPr>
              <w:t>pirmasis dalykas</w:t>
            </w:r>
          </w:p>
        </w:tc>
        <w:tc>
          <w:tcPr>
            <w:tcW w:w="453" w:type="pct"/>
            <w:gridSpan w:val="3"/>
            <w:vAlign w:val="center"/>
          </w:tcPr>
          <w:p w14:paraId="1157F213" w14:textId="77777777" w:rsidR="00FF256A" w:rsidRDefault="00A83FE2">
            <w:pPr>
              <w:ind w:left="-57" w:right="-57"/>
              <w:jc w:val="center"/>
              <w:rPr>
                <w:sz w:val="20"/>
              </w:rPr>
            </w:pPr>
            <w:r>
              <w:rPr>
                <w:sz w:val="20"/>
              </w:rPr>
              <w:t>svertinis koeficientas</w:t>
            </w:r>
          </w:p>
        </w:tc>
        <w:tc>
          <w:tcPr>
            <w:tcW w:w="505" w:type="pct"/>
            <w:vAlign w:val="center"/>
          </w:tcPr>
          <w:p w14:paraId="1157F214" w14:textId="77777777" w:rsidR="00FF256A" w:rsidRDefault="00A83FE2">
            <w:pPr>
              <w:ind w:left="-57" w:right="-57"/>
              <w:jc w:val="center"/>
              <w:rPr>
                <w:sz w:val="20"/>
              </w:rPr>
            </w:pPr>
            <w:r>
              <w:rPr>
                <w:sz w:val="20"/>
              </w:rPr>
              <w:t>antrasis dalykas</w:t>
            </w:r>
          </w:p>
        </w:tc>
        <w:tc>
          <w:tcPr>
            <w:tcW w:w="531" w:type="pct"/>
            <w:gridSpan w:val="2"/>
            <w:vAlign w:val="center"/>
          </w:tcPr>
          <w:p w14:paraId="1157F215" w14:textId="77777777" w:rsidR="00FF256A" w:rsidRDefault="00A83FE2">
            <w:pPr>
              <w:ind w:left="-57" w:right="-57"/>
              <w:jc w:val="center"/>
              <w:rPr>
                <w:sz w:val="20"/>
              </w:rPr>
            </w:pPr>
            <w:r>
              <w:rPr>
                <w:sz w:val="20"/>
              </w:rPr>
              <w:t>svertinis koeficientas</w:t>
            </w:r>
          </w:p>
        </w:tc>
        <w:tc>
          <w:tcPr>
            <w:tcW w:w="654" w:type="pct"/>
            <w:gridSpan w:val="2"/>
            <w:vAlign w:val="center"/>
          </w:tcPr>
          <w:p w14:paraId="1157F216" w14:textId="77777777" w:rsidR="00FF256A" w:rsidRDefault="00A83FE2">
            <w:pPr>
              <w:ind w:left="-57" w:right="-57"/>
              <w:jc w:val="center"/>
              <w:rPr>
                <w:sz w:val="20"/>
              </w:rPr>
            </w:pPr>
            <w:r>
              <w:rPr>
                <w:sz w:val="20"/>
              </w:rPr>
              <w:t xml:space="preserve">trečiojo dalyko, nesutampančio su kitais dalykais, svertinis koeficientas  </w:t>
            </w:r>
          </w:p>
        </w:tc>
        <w:tc>
          <w:tcPr>
            <w:tcW w:w="578" w:type="pct"/>
            <w:vAlign w:val="center"/>
          </w:tcPr>
          <w:p w14:paraId="1157F217" w14:textId="77777777" w:rsidR="00FF256A" w:rsidRDefault="00A83FE2">
            <w:pPr>
              <w:ind w:left="-57" w:right="-57"/>
              <w:jc w:val="center"/>
              <w:rPr>
                <w:sz w:val="20"/>
              </w:rPr>
            </w:pPr>
            <w:r>
              <w:rPr>
                <w:sz w:val="20"/>
              </w:rPr>
              <w:t>lietuvių kalbos ir literatūros svertinis koeficientas</w:t>
            </w:r>
          </w:p>
        </w:tc>
      </w:tr>
      <w:tr w:rsidR="00FF256A" w14:paraId="1157F21A" w14:textId="77777777">
        <w:trPr>
          <w:tblHeader/>
        </w:trPr>
        <w:tc>
          <w:tcPr>
            <w:tcW w:w="5000" w:type="pct"/>
            <w:gridSpan w:val="12"/>
            <w:vAlign w:val="center"/>
          </w:tcPr>
          <w:p w14:paraId="1157F219" w14:textId="77777777" w:rsidR="00FF256A" w:rsidRDefault="00A83FE2">
            <w:pPr>
              <w:ind w:left="-57" w:right="-57" w:firstLine="53"/>
              <w:jc w:val="center"/>
              <w:rPr>
                <w:sz w:val="20"/>
              </w:rPr>
            </w:pPr>
            <w:r>
              <w:rPr>
                <w:caps/>
                <w:sz w:val="20"/>
              </w:rPr>
              <w:t>Biomedicinos mokslų studijų sritis</w:t>
            </w:r>
          </w:p>
        </w:tc>
      </w:tr>
      <w:tr w:rsidR="00FF256A" w14:paraId="1157F224" w14:textId="77777777">
        <w:trPr>
          <w:trHeight w:val="2217"/>
          <w:tblHeader/>
        </w:trPr>
        <w:tc>
          <w:tcPr>
            <w:tcW w:w="1622" w:type="pct"/>
            <w:gridSpan w:val="2"/>
            <w:vAlign w:val="center"/>
          </w:tcPr>
          <w:p w14:paraId="1157F21B" w14:textId="77777777" w:rsidR="00FF256A" w:rsidRDefault="00A83FE2">
            <w:pPr>
              <w:ind w:left="-57" w:right="-57"/>
              <w:rPr>
                <w:sz w:val="20"/>
              </w:rPr>
            </w:pPr>
            <w:r>
              <w:rPr>
                <w:sz w:val="20"/>
              </w:rPr>
              <w:t xml:space="preserve">D400 žemės ūkis, D600 maisto studijos, D700 žemės ūkio mokslai, D500 miškininkystė, B800 medicinos technologijos, A500 burnos priežiūra, A600 visuomenės sveikata, B200 farmacija, B400 mityba, B700 slauga, B300 reabilitacija, B900 medicina ir sveikata, D100 </w:t>
            </w:r>
            <w:proofErr w:type="spellStart"/>
            <w:r>
              <w:rPr>
                <w:sz w:val="20"/>
              </w:rPr>
              <w:t>ikiklinikinė</w:t>
            </w:r>
            <w:proofErr w:type="spellEnd"/>
            <w:r>
              <w:rPr>
                <w:sz w:val="20"/>
              </w:rPr>
              <w:t xml:space="preserve"> veterinarinė medicina</w:t>
            </w:r>
          </w:p>
          <w:p w14:paraId="1157F21C" w14:textId="77777777" w:rsidR="00FF256A" w:rsidRDefault="00FF256A">
            <w:pPr>
              <w:ind w:left="-57" w:right="-57"/>
              <w:rPr>
                <w:sz w:val="20"/>
              </w:rPr>
            </w:pPr>
          </w:p>
          <w:p w14:paraId="1157F21D" w14:textId="77777777" w:rsidR="00FF256A" w:rsidRDefault="00FF256A">
            <w:pPr>
              <w:ind w:left="-57" w:right="-57"/>
              <w:rPr>
                <w:sz w:val="20"/>
              </w:rPr>
            </w:pPr>
          </w:p>
        </w:tc>
        <w:tc>
          <w:tcPr>
            <w:tcW w:w="660" w:type="pct"/>
            <w:gridSpan w:val="2"/>
            <w:vAlign w:val="center"/>
          </w:tcPr>
          <w:p w14:paraId="1157F21E" w14:textId="77777777" w:rsidR="00FF256A" w:rsidRDefault="00A83FE2">
            <w:pPr>
              <w:snapToGrid w:val="0"/>
              <w:jc w:val="center"/>
              <w:rPr>
                <w:sz w:val="20"/>
              </w:rPr>
            </w:pPr>
            <w:r>
              <w:rPr>
                <w:sz w:val="20"/>
              </w:rPr>
              <w:t>biologija</w:t>
            </w:r>
          </w:p>
        </w:tc>
        <w:tc>
          <w:tcPr>
            <w:tcW w:w="443" w:type="pct"/>
            <w:vAlign w:val="center"/>
          </w:tcPr>
          <w:p w14:paraId="1157F21F" w14:textId="77777777" w:rsidR="00FF256A" w:rsidRDefault="00A83FE2">
            <w:pPr>
              <w:ind w:left="-57" w:right="-57"/>
              <w:jc w:val="center"/>
              <w:rPr>
                <w:sz w:val="20"/>
              </w:rPr>
            </w:pPr>
            <w:r>
              <w:rPr>
                <w:sz w:val="20"/>
              </w:rPr>
              <w:t>0,4</w:t>
            </w:r>
          </w:p>
        </w:tc>
        <w:tc>
          <w:tcPr>
            <w:tcW w:w="512" w:type="pct"/>
            <w:gridSpan w:val="2"/>
            <w:vAlign w:val="center"/>
          </w:tcPr>
          <w:p w14:paraId="1157F220" w14:textId="77777777" w:rsidR="00FF256A" w:rsidRDefault="00A83FE2">
            <w:pPr>
              <w:ind w:left="-57" w:right="-57"/>
              <w:jc w:val="center"/>
              <w:rPr>
                <w:sz w:val="20"/>
              </w:rPr>
            </w:pPr>
            <w:r>
              <w:rPr>
                <w:sz w:val="20"/>
              </w:rPr>
              <w:t>chemija arba matematika</w:t>
            </w:r>
          </w:p>
        </w:tc>
        <w:tc>
          <w:tcPr>
            <w:tcW w:w="517" w:type="pct"/>
            <w:vAlign w:val="center"/>
          </w:tcPr>
          <w:p w14:paraId="1157F221" w14:textId="77777777" w:rsidR="00FF256A" w:rsidRDefault="00A83FE2">
            <w:pPr>
              <w:ind w:left="-57" w:right="-57"/>
              <w:jc w:val="center"/>
              <w:rPr>
                <w:sz w:val="20"/>
              </w:rPr>
            </w:pPr>
            <w:r>
              <w:rPr>
                <w:sz w:val="20"/>
              </w:rPr>
              <w:t>0,2</w:t>
            </w:r>
          </w:p>
        </w:tc>
        <w:tc>
          <w:tcPr>
            <w:tcW w:w="659" w:type="pct"/>
            <w:gridSpan w:val="2"/>
            <w:vAlign w:val="center"/>
          </w:tcPr>
          <w:p w14:paraId="1157F222" w14:textId="77777777" w:rsidR="00FF256A" w:rsidRDefault="00A83FE2">
            <w:pPr>
              <w:ind w:left="-57" w:right="-57"/>
              <w:jc w:val="center"/>
              <w:rPr>
                <w:sz w:val="20"/>
              </w:rPr>
            </w:pPr>
            <w:r>
              <w:rPr>
                <w:sz w:val="20"/>
              </w:rPr>
              <w:t>0,2</w:t>
            </w:r>
          </w:p>
        </w:tc>
        <w:tc>
          <w:tcPr>
            <w:tcW w:w="587" w:type="pct"/>
            <w:gridSpan w:val="2"/>
            <w:vAlign w:val="center"/>
          </w:tcPr>
          <w:p w14:paraId="1157F223" w14:textId="77777777" w:rsidR="00FF256A" w:rsidRDefault="00A83FE2">
            <w:pPr>
              <w:ind w:left="-57" w:right="-57"/>
              <w:jc w:val="center"/>
              <w:rPr>
                <w:sz w:val="20"/>
              </w:rPr>
            </w:pPr>
            <w:r>
              <w:rPr>
                <w:sz w:val="20"/>
              </w:rPr>
              <w:t>0,2</w:t>
            </w:r>
          </w:p>
        </w:tc>
      </w:tr>
      <w:tr w:rsidR="00FF256A" w14:paraId="1157F226" w14:textId="77777777">
        <w:trPr>
          <w:tblHeader/>
        </w:trPr>
        <w:tc>
          <w:tcPr>
            <w:tcW w:w="5000" w:type="pct"/>
            <w:gridSpan w:val="12"/>
            <w:vAlign w:val="center"/>
          </w:tcPr>
          <w:p w14:paraId="1157F225" w14:textId="77777777" w:rsidR="00FF256A" w:rsidRDefault="00A83FE2">
            <w:pPr>
              <w:ind w:left="-57" w:right="-57" w:firstLine="53"/>
              <w:jc w:val="center"/>
              <w:rPr>
                <w:sz w:val="20"/>
              </w:rPr>
            </w:pPr>
            <w:r>
              <w:rPr>
                <w:caps/>
                <w:sz w:val="20"/>
              </w:rPr>
              <w:t>Technologijos mokslų studijų sritis</w:t>
            </w:r>
          </w:p>
        </w:tc>
      </w:tr>
      <w:tr w:rsidR="00FF256A" w14:paraId="1157F22E" w14:textId="77777777">
        <w:trPr>
          <w:tblHeader/>
        </w:trPr>
        <w:tc>
          <w:tcPr>
            <w:tcW w:w="1622" w:type="pct"/>
            <w:gridSpan w:val="2"/>
            <w:vAlign w:val="center"/>
          </w:tcPr>
          <w:p w14:paraId="1157F227" w14:textId="77777777" w:rsidR="00FF256A" w:rsidRDefault="00A83FE2">
            <w:pPr>
              <w:ind w:left="-57" w:right="-57"/>
              <w:rPr>
                <w:sz w:val="20"/>
              </w:rPr>
            </w:pPr>
            <w:r>
              <w:rPr>
                <w:sz w:val="20"/>
              </w:rPr>
              <w:t>H600 elektronikos ir elektros inžinerija, H200 statybos inžinerija, H400 aeronautikos inžinerija, H500 jūrų inžinerija, E200 sausumos transporto inžinerija, E300 energijos inžinerija, J500 medžiagų technologijos, J600 jūrų technologijos, J800 statybų technologijos, J900 technologijos, H300 mechanikos inžinerija, H900 inžinerija</w:t>
            </w:r>
          </w:p>
        </w:tc>
        <w:tc>
          <w:tcPr>
            <w:tcW w:w="660" w:type="pct"/>
            <w:gridSpan w:val="2"/>
            <w:vMerge w:val="restart"/>
            <w:vAlign w:val="center"/>
          </w:tcPr>
          <w:p w14:paraId="1157F228" w14:textId="77777777" w:rsidR="00FF256A" w:rsidRDefault="00A83FE2">
            <w:pPr>
              <w:ind w:left="-57" w:right="-57"/>
              <w:jc w:val="center"/>
              <w:rPr>
                <w:bCs/>
                <w:sz w:val="20"/>
              </w:rPr>
            </w:pPr>
            <w:r>
              <w:rPr>
                <w:sz w:val="20"/>
              </w:rPr>
              <w:t>matematika</w:t>
            </w:r>
          </w:p>
        </w:tc>
        <w:tc>
          <w:tcPr>
            <w:tcW w:w="443" w:type="pct"/>
            <w:vMerge w:val="restart"/>
            <w:vAlign w:val="center"/>
          </w:tcPr>
          <w:p w14:paraId="1157F229" w14:textId="77777777" w:rsidR="00FF256A" w:rsidRDefault="00A83FE2">
            <w:pPr>
              <w:ind w:left="-57" w:right="-57"/>
              <w:jc w:val="center"/>
              <w:rPr>
                <w:sz w:val="20"/>
              </w:rPr>
            </w:pPr>
            <w:r>
              <w:rPr>
                <w:sz w:val="20"/>
              </w:rPr>
              <w:t>0,4</w:t>
            </w:r>
          </w:p>
        </w:tc>
        <w:tc>
          <w:tcPr>
            <w:tcW w:w="512" w:type="pct"/>
            <w:gridSpan w:val="2"/>
            <w:vAlign w:val="center"/>
          </w:tcPr>
          <w:p w14:paraId="1157F22A" w14:textId="77777777" w:rsidR="00FF256A" w:rsidRDefault="00A83FE2">
            <w:pPr>
              <w:ind w:left="-57" w:right="-57"/>
              <w:jc w:val="center"/>
              <w:rPr>
                <w:sz w:val="20"/>
              </w:rPr>
            </w:pPr>
            <w:r>
              <w:rPr>
                <w:sz w:val="20"/>
              </w:rPr>
              <w:t>fizika</w:t>
            </w:r>
          </w:p>
        </w:tc>
        <w:tc>
          <w:tcPr>
            <w:tcW w:w="517" w:type="pct"/>
            <w:vMerge w:val="restart"/>
            <w:vAlign w:val="center"/>
          </w:tcPr>
          <w:p w14:paraId="1157F22B" w14:textId="77777777" w:rsidR="00FF256A" w:rsidRDefault="00A83FE2">
            <w:pPr>
              <w:ind w:left="-57" w:right="-57"/>
              <w:jc w:val="center"/>
              <w:rPr>
                <w:sz w:val="20"/>
              </w:rPr>
            </w:pPr>
            <w:r>
              <w:rPr>
                <w:sz w:val="20"/>
              </w:rPr>
              <w:t>0,2</w:t>
            </w:r>
          </w:p>
        </w:tc>
        <w:tc>
          <w:tcPr>
            <w:tcW w:w="659" w:type="pct"/>
            <w:gridSpan w:val="2"/>
            <w:vMerge w:val="restart"/>
            <w:vAlign w:val="center"/>
          </w:tcPr>
          <w:p w14:paraId="1157F22C" w14:textId="77777777" w:rsidR="00FF256A" w:rsidRDefault="00A83FE2">
            <w:pPr>
              <w:ind w:left="-57" w:right="-57"/>
              <w:jc w:val="center"/>
              <w:rPr>
                <w:sz w:val="20"/>
              </w:rPr>
            </w:pPr>
            <w:r>
              <w:rPr>
                <w:sz w:val="20"/>
              </w:rPr>
              <w:t>0,2</w:t>
            </w:r>
          </w:p>
        </w:tc>
        <w:tc>
          <w:tcPr>
            <w:tcW w:w="587" w:type="pct"/>
            <w:gridSpan w:val="2"/>
            <w:vMerge w:val="restart"/>
            <w:vAlign w:val="center"/>
          </w:tcPr>
          <w:p w14:paraId="1157F22D" w14:textId="77777777" w:rsidR="00FF256A" w:rsidRDefault="00A83FE2">
            <w:pPr>
              <w:ind w:left="-57" w:right="-57"/>
              <w:jc w:val="center"/>
              <w:rPr>
                <w:sz w:val="20"/>
              </w:rPr>
            </w:pPr>
            <w:r>
              <w:rPr>
                <w:sz w:val="20"/>
              </w:rPr>
              <w:t>0,2</w:t>
            </w:r>
          </w:p>
        </w:tc>
      </w:tr>
      <w:tr w:rsidR="00FF256A" w14:paraId="1157F236" w14:textId="77777777">
        <w:trPr>
          <w:tblHeader/>
        </w:trPr>
        <w:tc>
          <w:tcPr>
            <w:tcW w:w="1622" w:type="pct"/>
            <w:gridSpan w:val="2"/>
            <w:vAlign w:val="center"/>
          </w:tcPr>
          <w:p w14:paraId="1157F22F" w14:textId="77777777" w:rsidR="00FF256A" w:rsidRDefault="00A83FE2">
            <w:pPr>
              <w:ind w:left="-57" w:right="-57"/>
              <w:rPr>
                <w:sz w:val="20"/>
              </w:rPr>
            </w:pPr>
            <w:r>
              <w:rPr>
                <w:sz w:val="20"/>
              </w:rPr>
              <w:t>J400 polimerų ir tekstilės technologijos, H100 bendroji inžinerija</w:t>
            </w:r>
          </w:p>
        </w:tc>
        <w:tc>
          <w:tcPr>
            <w:tcW w:w="660" w:type="pct"/>
            <w:gridSpan w:val="2"/>
            <w:vMerge/>
            <w:vAlign w:val="center"/>
          </w:tcPr>
          <w:p w14:paraId="1157F230" w14:textId="77777777" w:rsidR="00FF256A" w:rsidRDefault="00FF256A">
            <w:pPr>
              <w:ind w:left="-57" w:right="-57"/>
              <w:jc w:val="center"/>
              <w:rPr>
                <w:b/>
                <w:bCs/>
                <w:sz w:val="20"/>
              </w:rPr>
            </w:pPr>
          </w:p>
        </w:tc>
        <w:tc>
          <w:tcPr>
            <w:tcW w:w="443" w:type="pct"/>
            <w:vMerge/>
            <w:vAlign w:val="center"/>
          </w:tcPr>
          <w:p w14:paraId="1157F231" w14:textId="77777777" w:rsidR="00FF256A" w:rsidRDefault="00FF256A">
            <w:pPr>
              <w:ind w:left="-57" w:right="-57"/>
              <w:jc w:val="center"/>
              <w:rPr>
                <w:sz w:val="20"/>
              </w:rPr>
            </w:pPr>
          </w:p>
        </w:tc>
        <w:tc>
          <w:tcPr>
            <w:tcW w:w="512" w:type="pct"/>
            <w:gridSpan w:val="2"/>
            <w:vAlign w:val="center"/>
          </w:tcPr>
          <w:p w14:paraId="1157F232" w14:textId="77777777" w:rsidR="00FF256A" w:rsidRDefault="00A83FE2">
            <w:pPr>
              <w:ind w:left="-57" w:right="-57"/>
              <w:jc w:val="center"/>
              <w:rPr>
                <w:sz w:val="20"/>
              </w:rPr>
            </w:pPr>
            <w:r>
              <w:rPr>
                <w:sz w:val="20"/>
              </w:rPr>
              <w:t>chemija arba fizika</w:t>
            </w:r>
          </w:p>
        </w:tc>
        <w:tc>
          <w:tcPr>
            <w:tcW w:w="517" w:type="pct"/>
            <w:vMerge/>
            <w:vAlign w:val="center"/>
          </w:tcPr>
          <w:p w14:paraId="1157F233" w14:textId="77777777" w:rsidR="00FF256A" w:rsidRDefault="00FF256A">
            <w:pPr>
              <w:ind w:left="-57" w:right="-57"/>
              <w:jc w:val="center"/>
              <w:rPr>
                <w:sz w:val="20"/>
              </w:rPr>
            </w:pPr>
          </w:p>
        </w:tc>
        <w:tc>
          <w:tcPr>
            <w:tcW w:w="659" w:type="pct"/>
            <w:gridSpan w:val="2"/>
            <w:vMerge/>
            <w:vAlign w:val="center"/>
          </w:tcPr>
          <w:p w14:paraId="1157F234" w14:textId="77777777" w:rsidR="00FF256A" w:rsidRDefault="00FF256A">
            <w:pPr>
              <w:ind w:left="-57" w:right="-57"/>
              <w:jc w:val="center"/>
              <w:rPr>
                <w:sz w:val="20"/>
              </w:rPr>
            </w:pPr>
          </w:p>
        </w:tc>
        <w:tc>
          <w:tcPr>
            <w:tcW w:w="587" w:type="pct"/>
            <w:gridSpan w:val="2"/>
            <w:vMerge/>
            <w:vAlign w:val="center"/>
          </w:tcPr>
          <w:p w14:paraId="1157F235" w14:textId="77777777" w:rsidR="00FF256A" w:rsidRDefault="00FF256A">
            <w:pPr>
              <w:ind w:left="-57" w:right="-57"/>
              <w:jc w:val="center"/>
              <w:rPr>
                <w:sz w:val="20"/>
              </w:rPr>
            </w:pPr>
          </w:p>
        </w:tc>
      </w:tr>
      <w:tr w:rsidR="00FF256A" w14:paraId="1157F23E" w14:textId="77777777">
        <w:trPr>
          <w:tblHeader/>
        </w:trPr>
        <w:tc>
          <w:tcPr>
            <w:tcW w:w="1622" w:type="pct"/>
            <w:gridSpan w:val="2"/>
            <w:vAlign w:val="center"/>
          </w:tcPr>
          <w:p w14:paraId="1157F237" w14:textId="77777777" w:rsidR="00FF256A" w:rsidRDefault="00A83FE2">
            <w:pPr>
              <w:ind w:left="-57" w:right="-57"/>
              <w:rPr>
                <w:sz w:val="20"/>
              </w:rPr>
            </w:pPr>
            <w:r>
              <w:rPr>
                <w:sz w:val="20"/>
              </w:rPr>
              <w:t>E400 maisto technologijos</w:t>
            </w:r>
          </w:p>
        </w:tc>
        <w:tc>
          <w:tcPr>
            <w:tcW w:w="660" w:type="pct"/>
            <w:gridSpan w:val="2"/>
            <w:vMerge/>
            <w:vAlign w:val="center"/>
          </w:tcPr>
          <w:p w14:paraId="1157F238" w14:textId="77777777" w:rsidR="00FF256A" w:rsidRDefault="00FF256A">
            <w:pPr>
              <w:ind w:left="-57" w:right="-57"/>
              <w:jc w:val="center"/>
              <w:rPr>
                <w:b/>
                <w:bCs/>
                <w:sz w:val="20"/>
              </w:rPr>
            </w:pPr>
          </w:p>
        </w:tc>
        <w:tc>
          <w:tcPr>
            <w:tcW w:w="443" w:type="pct"/>
            <w:vMerge/>
            <w:vAlign w:val="center"/>
          </w:tcPr>
          <w:p w14:paraId="1157F239" w14:textId="77777777" w:rsidR="00FF256A" w:rsidRDefault="00FF256A">
            <w:pPr>
              <w:ind w:left="-57" w:right="-57"/>
              <w:jc w:val="center"/>
              <w:rPr>
                <w:sz w:val="20"/>
              </w:rPr>
            </w:pPr>
          </w:p>
        </w:tc>
        <w:tc>
          <w:tcPr>
            <w:tcW w:w="512" w:type="pct"/>
            <w:gridSpan w:val="2"/>
            <w:vAlign w:val="center"/>
          </w:tcPr>
          <w:p w14:paraId="1157F23A" w14:textId="77777777" w:rsidR="00FF256A" w:rsidRDefault="00A83FE2">
            <w:pPr>
              <w:ind w:left="-57" w:right="-57"/>
              <w:jc w:val="center"/>
              <w:rPr>
                <w:sz w:val="20"/>
              </w:rPr>
            </w:pPr>
            <w:r>
              <w:rPr>
                <w:sz w:val="20"/>
              </w:rPr>
              <w:t>chemija</w:t>
            </w:r>
          </w:p>
        </w:tc>
        <w:tc>
          <w:tcPr>
            <w:tcW w:w="517" w:type="pct"/>
            <w:vMerge/>
            <w:vAlign w:val="center"/>
          </w:tcPr>
          <w:p w14:paraId="1157F23B" w14:textId="77777777" w:rsidR="00FF256A" w:rsidRDefault="00FF256A">
            <w:pPr>
              <w:ind w:left="-57" w:right="-57"/>
              <w:jc w:val="center"/>
              <w:rPr>
                <w:sz w:val="20"/>
              </w:rPr>
            </w:pPr>
          </w:p>
        </w:tc>
        <w:tc>
          <w:tcPr>
            <w:tcW w:w="659" w:type="pct"/>
            <w:gridSpan w:val="2"/>
            <w:vMerge/>
            <w:vAlign w:val="center"/>
          </w:tcPr>
          <w:p w14:paraId="1157F23C" w14:textId="77777777" w:rsidR="00FF256A" w:rsidRDefault="00FF256A">
            <w:pPr>
              <w:ind w:left="-57" w:right="-57"/>
              <w:jc w:val="center"/>
              <w:rPr>
                <w:sz w:val="20"/>
              </w:rPr>
            </w:pPr>
          </w:p>
        </w:tc>
        <w:tc>
          <w:tcPr>
            <w:tcW w:w="587" w:type="pct"/>
            <w:gridSpan w:val="2"/>
            <w:vMerge/>
            <w:vAlign w:val="center"/>
          </w:tcPr>
          <w:p w14:paraId="1157F23D" w14:textId="77777777" w:rsidR="00FF256A" w:rsidRDefault="00FF256A">
            <w:pPr>
              <w:ind w:left="-57" w:right="-57"/>
              <w:jc w:val="center"/>
              <w:rPr>
                <w:sz w:val="20"/>
              </w:rPr>
            </w:pPr>
          </w:p>
        </w:tc>
      </w:tr>
      <w:tr w:rsidR="00FF256A" w14:paraId="1157F246" w14:textId="77777777">
        <w:trPr>
          <w:tblHeader/>
        </w:trPr>
        <w:tc>
          <w:tcPr>
            <w:tcW w:w="1622" w:type="pct"/>
            <w:gridSpan w:val="2"/>
            <w:vAlign w:val="center"/>
          </w:tcPr>
          <w:p w14:paraId="1157F23F" w14:textId="77777777" w:rsidR="00FF256A" w:rsidRDefault="00A83FE2">
            <w:pPr>
              <w:ind w:left="-57" w:right="-57"/>
              <w:rPr>
                <w:sz w:val="20"/>
              </w:rPr>
            </w:pPr>
            <w:r>
              <w:rPr>
                <w:sz w:val="20"/>
              </w:rPr>
              <w:t>E100 informatikos inžinerija</w:t>
            </w:r>
          </w:p>
        </w:tc>
        <w:tc>
          <w:tcPr>
            <w:tcW w:w="660" w:type="pct"/>
            <w:gridSpan w:val="2"/>
            <w:vMerge/>
            <w:vAlign w:val="center"/>
          </w:tcPr>
          <w:p w14:paraId="1157F240" w14:textId="77777777" w:rsidR="00FF256A" w:rsidRDefault="00FF256A">
            <w:pPr>
              <w:ind w:left="-57" w:right="-57"/>
              <w:jc w:val="center"/>
              <w:rPr>
                <w:b/>
                <w:bCs/>
                <w:sz w:val="20"/>
              </w:rPr>
            </w:pPr>
          </w:p>
        </w:tc>
        <w:tc>
          <w:tcPr>
            <w:tcW w:w="443" w:type="pct"/>
            <w:vMerge/>
            <w:vAlign w:val="center"/>
          </w:tcPr>
          <w:p w14:paraId="1157F241" w14:textId="77777777" w:rsidR="00FF256A" w:rsidRDefault="00FF256A">
            <w:pPr>
              <w:ind w:left="-57" w:right="-57"/>
              <w:jc w:val="center"/>
              <w:rPr>
                <w:sz w:val="20"/>
              </w:rPr>
            </w:pPr>
          </w:p>
        </w:tc>
        <w:tc>
          <w:tcPr>
            <w:tcW w:w="512" w:type="pct"/>
            <w:gridSpan w:val="2"/>
            <w:vAlign w:val="center"/>
          </w:tcPr>
          <w:p w14:paraId="1157F242" w14:textId="77777777" w:rsidR="00FF256A" w:rsidRDefault="00A83FE2">
            <w:pPr>
              <w:ind w:left="-57" w:right="-57"/>
              <w:jc w:val="center"/>
              <w:rPr>
                <w:sz w:val="20"/>
              </w:rPr>
            </w:pPr>
            <w:r>
              <w:rPr>
                <w:sz w:val="20"/>
              </w:rPr>
              <w:t>informacinės technologijos arba fizika</w:t>
            </w:r>
          </w:p>
        </w:tc>
        <w:tc>
          <w:tcPr>
            <w:tcW w:w="517" w:type="pct"/>
            <w:vMerge/>
            <w:vAlign w:val="center"/>
          </w:tcPr>
          <w:p w14:paraId="1157F243" w14:textId="77777777" w:rsidR="00FF256A" w:rsidRDefault="00FF256A">
            <w:pPr>
              <w:ind w:left="-57" w:right="-57"/>
              <w:jc w:val="center"/>
              <w:rPr>
                <w:sz w:val="20"/>
              </w:rPr>
            </w:pPr>
          </w:p>
        </w:tc>
        <w:tc>
          <w:tcPr>
            <w:tcW w:w="659" w:type="pct"/>
            <w:gridSpan w:val="2"/>
            <w:vMerge/>
            <w:vAlign w:val="center"/>
          </w:tcPr>
          <w:p w14:paraId="1157F244" w14:textId="77777777" w:rsidR="00FF256A" w:rsidRDefault="00FF256A">
            <w:pPr>
              <w:ind w:left="-57" w:right="-57"/>
              <w:jc w:val="center"/>
              <w:rPr>
                <w:sz w:val="20"/>
              </w:rPr>
            </w:pPr>
          </w:p>
        </w:tc>
        <w:tc>
          <w:tcPr>
            <w:tcW w:w="587" w:type="pct"/>
            <w:gridSpan w:val="2"/>
            <w:vMerge/>
            <w:vAlign w:val="center"/>
          </w:tcPr>
          <w:p w14:paraId="1157F245" w14:textId="77777777" w:rsidR="00FF256A" w:rsidRDefault="00FF256A">
            <w:pPr>
              <w:ind w:left="-57" w:right="-57"/>
              <w:jc w:val="center"/>
              <w:rPr>
                <w:sz w:val="20"/>
              </w:rPr>
            </w:pPr>
          </w:p>
        </w:tc>
      </w:tr>
    </w:tbl>
    <w:p w14:paraId="1157F249" w14:textId="21A2C0F1" w:rsidR="00FF256A" w:rsidRDefault="00A83FE2" w:rsidP="001C335B">
      <w:pPr>
        <w:jc w:val="center"/>
      </w:pPr>
      <w:r>
        <w:t>__________________</w:t>
      </w:r>
    </w:p>
    <w:p w14:paraId="26F1331C" w14:textId="77777777" w:rsidR="001C335B" w:rsidRDefault="001C335B">
      <w:pPr>
        <w:ind w:left="6480"/>
      </w:pPr>
      <w:r>
        <w:br w:type="page"/>
      </w:r>
    </w:p>
    <w:p w14:paraId="1157F24A" w14:textId="44E52CB7" w:rsidR="00FF256A" w:rsidRDefault="00A83FE2">
      <w:pPr>
        <w:ind w:left="6480"/>
      </w:pPr>
      <w:r>
        <w:lastRenderedPageBreak/>
        <w:t>Geriausiai vidurinio ugdymo programą baigusiųjų eilės sudarymo 2018 metais tvarkos aprašo</w:t>
      </w:r>
    </w:p>
    <w:p w14:paraId="1157F24B" w14:textId="77777777" w:rsidR="00FF256A" w:rsidRDefault="001C335B">
      <w:pPr>
        <w:ind w:left="5812" w:right="85" w:firstLine="668"/>
      </w:pPr>
      <w:r w:rsidR="00A83FE2">
        <w:t>3</w:t>
      </w:r>
      <w:r w:rsidR="00A83FE2">
        <w:t xml:space="preserve"> priedas</w:t>
      </w:r>
    </w:p>
    <w:p w14:paraId="1157F24C" w14:textId="77777777" w:rsidR="00FF256A" w:rsidRDefault="00FF256A">
      <w:pPr>
        <w:rPr>
          <w:sz w:val="8"/>
          <w:szCs w:val="8"/>
        </w:rPr>
      </w:pPr>
    </w:p>
    <w:p w14:paraId="1157F24D" w14:textId="77777777" w:rsidR="00FF256A" w:rsidRDefault="001C335B">
      <w:pPr>
        <w:jc w:val="center"/>
        <w:rPr>
          <w:b/>
          <w:bCs/>
          <w:caps/>
          <w:color w:val="000000"/>
          <w:szCs w:val="24"/>
          <w:lang w:eastAsia="lt-LT"/>
        </w:rPr>
      </w:pPr>
      <w:r w:rsidR="00A83FE2">
        <w:rPr>
          <w:b/>
          <w:bCs/>
          <w:caps/>
          <w:color w:val="000000"/>
          <w:szCs w:val="24"/>
          <w:lang w:eastAsia="lt-LT"/>
        </w:rPr>
        <w:t>KITŲ PASIEKIMŲ ĮTAKA GERIAUSIŲJŲ EILEI SUDARYTI</w:t>
      </w:r>
    </w:p>
    <w:p w14:paraId="1157F24E" w14:textId="77777777" w:rsidR="00FF256A" w:rsidRDefault="00FF256A">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404"/>
      </w:tblGrid>
      <w:tr w:rsidR="00FF256A" w14:paraId="1157F253" w14:textId="77777777">
        <w:tc>
          <w:tcPr>
            <w:tcW w:w="7225" w:type="dxa"/>
            <w:shd w:val="clear" w:color="auto" w:fill="auto"/>
          </w:tcPr>
          <w:p w14:paraId="1157F24F" w14:textId="77777777" w:rsidR="00FF256A" w:rsidRDefault="00FF256A">
            <w:pPr>
              <w:rPr>
                <w:sz w:val="6"/>
                <w:szCs w:val="6"/>
              </w:rPr>
            </w:pPr>
          </w:p>
          <w:p w14:paraId="1157F250" w14:textId="77777777" w:rsidR="00FF256A" w:rsidRDefault="00A83FE2">
            <w:pPr>
              <w:rPr>
                <w:sz w:val="20"/>
                <w:lang w:eastAsia="lt-LT"/>
              </w:rPr>
            </w:pPr>
            <w:r>
              <w:rPr>
                <w:sz w:val="20"/>
                <w:lang w:eastAsia="lt-LT"/>
              </w:rPr>
              <w:t>Kriterijus</w:t>
            </w:r>
          </w:p>
        </w:tc>
        <w:tc>
          <w:tcPr>
            <w:tcW w:w="2404" w:type="dxa"/>
            <w:shd w:val="clear" w:color="auto" w:fill="auto"/>
          </w:tcPr>
          <w:p w14:paraId="1157F251" w14:textId="77777777" w:rsidR="00FF256A" w:rsidRDefault="00FF256A">
            <w:pPr>
              <w:rPr>
                <w:sz w:val="6"/>
                <w:szCs w:val="6"/>
              </w:rPr>
            </w:pPr>
          </w:p>
          <w:p w14:paraId="1157F252" w14:textId="77777777" w:rsidR="00FF256A" w:rsidRDefault="00A83FE2">
            <w:pPr>
              <w:rPr>
                <w:sz w:val="20"/>
                <w:lang w:eastAsia="lt-LT"/>
              </w:rPr>
            </w:pPr>
            <w:r>
              <w:rPr>
                <w:sz w:val="20"/>
                <w:lang w:eastAsia="lt-LT"/>
              </w:rPr>
              <w:t>Kriterijaus vertė</w:t>
            </w:r>
          </w:p>
        </w:tc>
      </w:tr>
      <w:tr w:rsidR="00FF256A" w14:paraId="1157F25A" w14:textId="77777777">
        <w:tc>
          <w:tcPr>
            <w:tcW w:w="7225" w:type="dxa"/>
            <w:shd w:val="clear" w:color="auto" w:fill="auto"/>
            <w:vAlign w:val="center"/>
          </w:tcPr>
          <w:p w14:paraId="1157F254" w14:textId="77777777" w:rsidR="00FF256A" w:rsidRDefault="00FF256A">
            <w:pPr>
              <w:rPr>
                <w:sz w:val="6"/>
                <w:szCs w:val="6"/>
              </w:rPr>
            </w:pPr>
          </w:p>
          <w:p w14:paraId="1157F255" w14:textId="77777777" w:rsidR="00FF256A" w:rsidRDefault="00A83FE2">
            <w:pPr>
              <w:rPr>
                <w:sz w:val="20"/>
                <w:lang w:eastAsia="lt-LT"/>
              </w:rPr>
            </w:pPr>
            <w:r>
              <w:rPr>
                <w:color w:val="000000"/>
                <w:spacing w:val="-5"/>
                <w:sz w:val="20"/>
                <w:lang w:eastAsia="lt-LT"/>
              </w:rPr>
              <w:t>Pirmojo arba antrojo dalyko brandos darbo ne žemesnis nei 9 įvertinimas</w:t>
            </w:r>
          </w:p>
        </w:tc>
        <w:tc>
          <w:tcPr>
            <w:tcW w:w="2404" w:type="dxa"/>
            <w:shd w:val="clear" w:color="auto" w:fill="auto"/>
            <w:vAlign w:val="center"/>
          </w:tcPr>
          <w:p w14:paraId="1157F256" w14:textId="77777777" w:rsidR="00FF256A" w:rsidRDefault="00FF256A">
            <w:pPr>
              <w:rPr>
                <w:sz w:val="6"/>
                <w:szCs w:val="6"/>
              </w:rPr>
            </w:pPr>
          </w:p>
          <w:p w14:paraId="1157F257" w14:textId="77777777" w:rsidR="00FF256A" w:rsidRDefault="00FF256A">
            <w:pPr>
              <w:rPr>
                <w:sz w:val="20"/>
                <w:lang w:eastAsia="lt-LT"/>
              </w:rPr>
            </w:pPr>
          </w:p>
          <w:p w14:paraId="1157F258" w14:textId="77777777" w:rsidR="00FF256A" w:rsidRDefault="00FF256A">
            <w:pPr>
              <w:rPr>
                <w:sz w:val="6"/>
                <w:szCs w:val="6"/>
              </w:rPr>
            </w:pPr>
          </w:p>
          <w:p w14:paraId="1157F259" w14:textId="77777777" w:rsidR="00FF256A" w:rsidRDefault="00A83FE2">
            <w:pPr>
              <w:rPr>
                <w:sz w:val="20"/>
                <w:lang w:eastAsia="lt-LT"/>
              </w:rPr>
            </w:pPr>
            <w:r>
              <w:rPr>
                <w:sz w:val="20"/>
                <w:lang w:eastAsia="lt-LT"/>
              </w:rPr>
              <w:t>0,25 balo</w:t>
            </w:r>
          </w:p>
        </w:tc>
      </w:tr>
      <w:tr w:rsidR="00FF256A" w14:paraId="1157F261" w14:textId="77777777">
        <w:tc>
          <w:tcPr>
            <w:tcW w:w="7225" w:type="dxa"/>
            <w:shd w:val="clear" w:color="auto" w:fill="auto"/>
            <w:vAlign w:val="center"/>
          </w:tcPr>
          <w:p w14:paraId="1157F25B" w14:textId="77777777" w:rsidR="00FF256A" w:rsidRDefault="00FF256A">
            <w:pPr>
              <w:rPr>
                <w:sz w:val="6"/>
                <w:szCs w:val="6"/>
              </w:rPr>
            </w:pPr>
          </w:p>
          <w:p w14:paraId="1157F25C" w14:textId="77777777" w:rsidR="00FF256A" w:rsidRDefault="00A83FE2">
            <w:pPr>
              <w:rPr>
                <w:color w:val="000000"/>
                <w:spacing w:val="-5"/>
                <w:sz w:val="20"/>
                <w:lang w:eastAsia="lt-LT"/>
              </w:rPr>
            </w:pPr>
            <w:r>
              <w:rPr>
                <w:color w:val="000000"/>
                <w:spacing w:val="-5"/>
                <w:sz w:val="20"/>
                <w:lang w:eastAsia="lt-LT"/>
              </w:rPr>
              <w:t>Baigti baziniai kariniai mokymai arba atlikta privalomoji pradinė karo tarnyba (į aukštųjų mokyklų priėmimo taisyklėse nurodytas studijų programas)</w:t>
            </w:r>
          </w:p>
          <w:p w14:paraId="1157F25D" w14:textId="77777777" w:rsidR="00FF256A" w:rsidRDefault="00FF256A">
            <w:pPr>
              <w:rPr>
                <w:sz w:val="6"/>
                <w:szCs w:val="6"/>
              </w:rPr>
            </w:pPr>
          </w:p>
          <w:p w14:paraId="1157F25E" w14:textId="77777777" w:rsidR="00FF256A" w:rsidRDefault="00FF256A">
            <w:pPr>
              <w:rPr>
                <w:sz w:val="20"/>
                <w:lang w:eastAsia="lt-LT"/>
              </w:rPr>
            </w:pPr>
          </w:p>
        </w:tc>
        <w:tc>
          <w:tcPr>
            <w:tcW w:w="2404" w:type="dxa"/>
            <w:shd w:val="clear" w:color="auto" w:fill="auto"/>
            <w:vAlign w:val="center"/>
          </w:tcPr>
          <w:p w14:paraId="1157F25F" w14:textId="77777777" w:rsidR="00FF256A" w:rsidRDefault="00FF256A">
            <w:pPr>
              <w:rPr>
                <w:sz w:val="6"/>
                <w:szCs w:val="6"/>
              </w:rPr>
            </w:pPr>
          </w:p>
          <w:p w14:paraId="1157F260" w14:textId="77777777" w:rsidR="00FF256A" w:rsidRDefault="00A83FE2">
            <w:pPr>
              <w:rPr>
                <w:sz w:val="20"/>
                <w:lang w:eastAsia="lt-LT"/>
              </w:rPr>
            </w:pPr>
            <w:r>
              <w:rPr>
                <w:sz w:val="20"/>
                <w:lang w:eastAsia="lt-LT"/>
              </w:rPr>
              <w:t>0,5 balo</w:t>
            </w:r>
          </w:p>
        </w:tc>
      </w:tr>
      <w:tr w:rsidR="00FF256A" w14:paraId="1157F26C" w14:textId="77777777">
        <w:tc>
          <w:tcPr>
            <w:tcW w:w="7225" w:type="dxa"/>
            <w:shd w:val="clear" w:color="auto" w:fill="auto"/>
            <w:vAlign w:val="center"/>
          </w:tcPr>
          <w:p w14:paraId="1157F262" w14:textId="77777777" w:rsidR="00FF256A" w:rsidRDefault="00FF256A">
            <w:pPr>
              <w:rPr>
                <w:sz w:val="6"/>
                <w:szCs w:val="6"/>
              </w:rPr>
            </w:pPr>
          </w:p>
          <w:p w14:paraId="1157F263" w14:textId="77777777" w:rsidR="00FF256A" w:rsidRDefault="00A83FE2">
            <w:pPr>
              <w:rPr>
                <w:color w:val="000000"/>
                <w:spacing w:val="-5"/>
                <w:sz w:val="20"/>
                <w:lang w:eastAsia="lt-LT"/>
              </w:rPr>
            </w:pPr>
            <w:r>
              <w:rPr>
                <w:color w:val="000000"/>
                <w:spacing w:val="-5"/>
                <w:sz w:val="20"/>
                <w:lang w:eastAsia="lt-LT"/>
              </w:rPr>
              <w:t>Tarptautinių olimpiadų, konkursų prizinės vietos.</w:t>
            </w:r>
          </w:p>
          <w:p w14:paraId="1157F264" w14:textId="77777777" w:rsidR="00FF256A" w:rsidRDefault="00FF256A">
            <w:pPr>
              <w:rPr>
                <w:sz w:val="6"/>
                <w:szCs w:val="6"/>
              </w:rPr>
            </w:pPr>
          </w:p>
          <w:p w14:paraId="1157F265" w14:textId="77777777" w:rsidR="00FF256A" w:rsidRDefault="00A83FE2">
            <w:pPr>
              <w:rPr>
                <w:sz w:val="20"/>
                <w:lang w:eastAsia="lt-LT"/>
              </w:rPr>
            </w:pPr>
            <w:r>
              <w:rPr>
                <w:color w:val="000000"/>
                <w:spacing w:val="-5"/>
                <w:sz w:val="20"/>
                <w:lang w:eastAsia="lt-LT"/>
              </w:rPr>
              <w:t>Vertinami tik 10–12 klasių (gimnazijos II–IV klasių) olimpiadų ir konkursų laimėjimai. Už to paties dalyko olimpiadą ar konkursą balas (didžiausias) skaičiuojamas tik vieną kartą, už skirtingų dalykų olimpiadas skirti papildomi balai sumuojami</w:t>
            </w:r>
          </w:p>
        </w:tc>
        <w:tc>
          <w:tcPr>
            <w:tcW w:w="2404" w:type="dxa"/>
            <w:shd w:val="clear" w:color="auto" w:fill="auto"/>
            <w:vAlign w:val="center"/>
          </w:tcPr>
          <w:p w14:paraId="1157F266" w14:textId="77777777" w:rsidR="00FF256A" w:rsidRDefault="00FF256A">
            <w:pPr>
              <w:rPr>
                <w:sz w:val="6"/>
                <w:szCs w:val="6"/>
              </w:rPr>
            </w:pPr>
          </w:p>
          <w:p w14:paraId="1157F267" w14:textId="77777777" w:rsidR="00FF256A" w:rsidRDefault="00A83FE2">
            <w:pPr>
              <w:rPr>
                <w:sz w:val="20"/>
                <w:lang w:eastAsia="lt-LT"/>
              </w:rPr>
            </w:pPr>
            <w:r>
              <w:rPr>
                <w:sz w:val="20"/>
                <w:lang w:eastAsia="lt-LT"/>
              </w:rPr>
              <w:t>1 vieta – 2,5 balo;</w:t>
            </w:r>
          </w:p>
          <w:p w14:paraId="1157F268" w14:textId="77777777" w:rsidR="00FF256A" w:rsidRDefault="00FF256A">
            <w:pPr>
              <w:rPr>
                <w:sz w:val="6"/>
                <w:szCs w:val="6"/>
              </w:rPr>
            </w:pPr>
          </w:p>
          <w:p w14:paraId="1157F269" w14:textId="77777777" w:rsidR="00FF256A" w:rsidRDefault="00A83FE2">
            <w:pPr>
              <w:rPr>
                <w:sz w:val="20"/>
                <w:lang w:eastAsia="lt-LT"/>
              </w:rPr>
            </w:pPr>
            <w:r>
              <w:rPr>
                <w:sz w:val="20"/>
                <w:lang w:eastAsia="lt-LT"/>
              </w:rPr>
              <w:t>2 vieta – 1,5 balo;</w:t>
            </w:r>
          </w:p>
          <w:p w14:paraId="1157F26A" w14:textId="77777777" w:rsidR="00FF256A" w:rsidRDefault="00FF256A">
            <w:pPr>
              <w:rPr>
                <w:sz w:val="6"/>
                <w:szCs w:val="6"/>
              </w:rPr>
            </w:pPr>
          </w:p>
          <w:p w14:paraId="1157F26B" w14:textId="77777777" w:rsidR="00FF256A" w:rsidRDefault="00A83FE2">
            <w:pPr>
              <w:rPr>
                <w:sz w:val="20"/>
                <w:lang w:eastAsia="lt-LT"/>
              </w:rPr>
            </w:pPr>
            <w:r>
              <w:rPr>
                <w:sz w:val="20"/>
                <w:lang w:eastAsia="lt-LT"/>
              </w:rPr>
              <w:t>3 vieta – 1 balas</w:t>
            </w:r>
          </w:p>
        </w:tc>
      </w:tr>
      <w:tr w:rsidR="00FF256A" w14:paraId="1157F277" w14:textId="77777777">
        <w:tc>
          <w:tcPr>
            <w:tcW w:w="7225" w:type="dxa"/>
            <w:shd w:val="clear" w:color="auto" w:fill="auto"/>
            <w:vAlign w:val="center"/>
          </w:tcPr>
          <w:p w14:paraId="1157F26D" w14:textId="77777777" w:rsidR="00FF256A" w:rsidRDefault="00FF256A">
            <w:pPr>
              <w:rPr>
                <w:sz w:val="6"/>
                <w:szCs w:val="6"/>
              </w:rPr>
            </w:pPr>
          </w:p>
          <w:p w14:paraId="1157F26E" w14:textId="77777777" w:rsidR="00FF256A" w:rsidRDefault="00A83FE2">
            <w:pPr>
              <w:rPr>
                <w:color w:val="000000"/>
                <w:spacing w:val="-5"/>
                <w:sz w:val="20"/>
                <w:lang w:eastAsia="lt-LT"/>
              </w:rPr>
            </w:pPr>
            <w:r>
              <w:rPr>
                <w:color w:val="000000"/>
                <w:spacing w:val="-5"/>
                <w:sz w:val="20"/>
                <w:lang w:eastAsia="lt-LT"/>
              </w:rPr>
              <w:t>Šalies olimpiadų ir konkursų prizinės vietos.</w:t>
            </w:r>
          </w:p>
          <w:p w14:paraId="1157F26F" w14:textId="77777777" w:rsidR="00FF256A" w:rsidRDefault="00FF256A">
            <w:pPr>
              <w:rPr>
                <w:sz w:val="6"/>
                <w:szCs w:val="6"/>
              </w:rPr>
            </w:pPr>
          </w:p>
          <w:p w14:paraId="1157F270" w14:textId="77777777" w:rsidR="00FF256A" w:rsidRDefault="00A83FE2">
            <w:pPr>
              <w:rPr>
                <w:sz w:val="20"/>
                <w:lang w:eastAsia="lt-LT"/>
              </w:rPr>
            </w:pPr>
            <w:r>
              <w:rPr>
                <w:sz w:val="20"/>
              </w:rPr>
              <w:t>Vertinami tik 10–12 klasių (gimnazijos II–IV klasių) olimpiadų ir konkursų laimėjimai</w:t>
            </w:r>
            <w:r>
              <w:rPr>
                <w:color w:val="000000"/>
                <w:spacing w:val="-5"/>
                <w:sz w:val="20"/>
                <w:lang w:eastAsia="lt-LT"/>
              </w:rPr>
              <w:t>. Už to paties dalyko olimpiadą ar konkursą balas (didžiausias) skaičiuojamas tik vieną kartą, už skirtingų dalykų olimpiadas skirti papildomi balai sumuojami.</w:t>
            </w:r>
          </w:p>
        </w:tc>
        <w:tc>
          <w:tcPr>
            <w:tcW w:w="2404" w:type="dxa"/>
            <w:shd w:val="clear" w:color="auto" w:fill="auto"/>
            <w:vAlign w:val="center"/>
          </w:tcPr>
          <w:p w14:paraId="1157F271" w14:textId="77777777" w:rsidR="00FF256A" w:rsidRDefault="00FF256A">
            <w:pPr>
              <w:rPr>
                <w:sz w:val="6"/>
                <w:szCs w:val="6"/>
              </w:rPr>
            </w:pPr>
          </w:p>
          <w:p w14:paraId="1157F272" w14:textId="77777777" w:rsidR="00FF256A" w:rsidRDefault="00A83FE2">
            <w:pPr>
              <w:rPr>
                <w:sz w:val="20"/>
                <w:lang w:eastAsia="lt-LT"/>
              </w:rPr>
            </w:pPr>
            <w:r>
              <w:rPr>
                <w:sz w:val="20"/>
                <w:lang w:eastAsia="lt-LT"/>
              </w:rPr>
              <w:t>1 vieta – 1,5 balo;</w:t>
            </w:r>
          </w:p>
          <w:p w14:paraId="1157F273" w14:textId="77777777" w:rsidR="00FF256A" w:rsidRDefault="00FF256A">
            <w:pPr>
              <w:rPr>
                <w:sz w:val="6"/>
                <w:szCs w:val="6"/>
              </w:rPr>
            </w:pPr>
          </w:p>
          <w:p w14:paraId="1157F274" w14:textId="77777777" w:rsidR="00FF256A" w:rsidRDefault="00A83FE2">
            <w:pPr>
              <w:rPr>
                <w:sz w:val="20"/>
                <w:lang w:eastAsia="lt-LT"/>
              </w:rPr>
            </w:pPr>
            <w:r>
              <w:rPr>
                <w:sz w:val="20"/>
                <w:lang w:eastAsia="lt-LT"/>
              </w:rPr>
              <w:t>2 vieta – 1 balas;</w:t>
            </w:r>
          </w:p>
          <w:p w14:paraId="1157F275" w14:textId="77777777" w:rsidR="00FF256A" w:rsidRDefault="00FF256A">
            <w:pPr>
              <w:rPr>
                <w:sz w:val="6"/>
                <w:szCs w:val="6"/>
              </w:rPr>
            </w:pPr>
          </w:p>
          <w:p w14:paraId="1157F276" w14:textId="77777777" w:rsidR="00FF256A" w:rsidRDefault="00A83FE2">
            <w:pPr>
              <w:rPr>
                <w:sz w:val="20"/>
                <w:lang w:eastAsia="lt-LT"/>
              </w:rPr>
            </w:pPr>
            <w:r>
              <w:rPr>
                <w:sz w:val="20"/>
                <w:lang w:eastAsia="lt-LT"/>
              </w:rPr>
              <w:t>3 vieta – 0,5 balo</w:t>
            </w:r>
          </w:p>
        </w:tc>
      </w:tr>
      <w:tr w:rsidR="00FF256A" w14:paraId="1157F27C" w14:textId="77777777">
        <w:tc>
          <w:tcPr>
            <w:tcW w:w="7225" w:type="dxa"/>
            <w:shd w:val="clear" w:color="auto" w:fill="auto"/>
            <w:vAlign w:val="center"/>
          </w:tcPr>
          <w:p w14:paraId="1157F278" w14:textId="77777777" w:rsidR="00FF256A" w:rsidRDefault="00FF256A">
            <w:pPr>
              <w:rPr>
                <w:sz w:val="6"/>
                <w:szCs w:val="6"/>
              </w:rPr>
            </w:pPr>
          </w:p>
          <w:p w14:paraId="1157F279" w14:textId="77777777" w:rsidR="00FF256A" w:rsidRDefault="00A83FE2">
            <w:pPr>
              <w:rPr>
                <w:sz w:val="20"/>
                <w:lang w:eastAsia="lt-LT"/>
              </w:rPr>
            </w:pPr>
            <w:r>
              <w:rPr>
                <w:color w:val="000000"/>
                <w:spacing w:val="-5"/>
                <w:sz w:val="20"/>
                <w:lang w:eastAsia="lt-LT"/>
              </w:rPr>
              <w:t>Stojantiesiems į universitetinių studijų programas ir baigusiesiems tos pačios švietimo srities profesinio mokymo programas su pagyrimu</w:t>
            </w:r>
          </w:p>
        </w:tc>
        <w:tc>
          <w:tcPr>
            <w:tcW w:w="2404" w:type="dxa"/>
            <w:shd w:val="clear" w:color="auto" w:fill="auto"/>
            <w:vAlign w:val="center"/>
          </w:tcPr>
          <w:p w14:paraId="1157F27A" w14:textId="77777777" w:rsidR="00FF256A" w:rsidRDefault="00FF256A">
            <w:pPr>
              <w:rPr>
                <w:sz w:val="6"/>
                <w:szCs w:val="6"/>
              </w:rPr>
            </w:pPr>
          </w:p>
          <w:p w14:paraId="1157F27B" w14:textId="77777777" w:rsidR="00FF256A" w:rsidRDefault="00A83FE2">
            <w:pPr>
              <w:rPr>
                <w:sz w:val="20"/>
                <w:lang w:eastAsia="lt-LT"/>
              </w:rPr>
            </w:pPr>
            <w:r>
              <w:rPr>
                <w:sz w:val="20"/>
                <w:lang w:eastAsia="lt-LT"/>
              </w:rPr>
              <w:t>1 balas</w:t>
            </w:r>
          </w:p>
        </w:tc>
      </w:tr>
      <w:tr w:rsidR="00FF256A" w14:paraId="1157F281" w14:textId="77777777">
        <w:tc>
          <w:tcPr>
            <w:tcW w:w="7225" w:type="dxa"/>
            <w:shd w:val="clear" w:color="auto" w:fill="auto"/>
            <w:vAlign w:val="center"/>
          </w:tcPr>
          <w:p w14:paraId="1157F27D" w14:textId="77777777" w:rsidR="00FF256A" w:rsidRDefault="00FF256A">
            <w:pPr>
              <w:rPr>
                <w:sz w:val="6"/>
                <w:szCs w:val="6"/>
              </w:rPr>
            </w:pPr>
          </w:p>
          <w:p w14:paraId="1157F27E" w14:textId="77777777" w:rsidR="00FF256A" w:rsidRDefault="00A83FE2">
            <w:pPr>
              <w:rPr>
                <w:sz w:val="20"/>
                <w:lang w:eastAsia="lt-LT"/>
              </w:rPr>
            </w:pPr>
            <w:r>
              <w:rPr>
                <w:color w:val="000000"/>
                <w:spacing w:val="-5"/>
                <w:sz w:val="20"/>
                <w:lang w:eastAsia="lt-LT"/>
              </w:rPr>
              <w:t>Stojantiesiems į koleginių studijų programas ir baigusiems tos pačios švietimo srities profesinio mokymo programas su pagyrimu arba baigusiesiems tos pačios švietimo srities profesinio mokymo programas ir turintiems ne mažesnį kaip vienerių metų darbo stažą pagal įgytą kvalifikaciją</w:t>
            </w:r>
          </w:p>
        </w:tc>
        <w:tc>
          <w:tcPr>
            <w:tcW w:w="2404" w:type="dxa"/>
            <w:shd w:val="clear" w:color="auto" w:fill="auto"/>
            <w:vAlign w:val="center"/>
          </w:tcPr>
          <w:p w14:paraId="1157F27F" w14:textId="77777777" w:rsidR="00FF256A" w:rsidRDefault="00FF256A">
            <w:pPr>
              <w:rPr>
                <w:sz w:val="6"/>
                <w:szCs w:val="6"/>
              </w:rPr>
            </w:pPr>
          </w:p>
          <w:p w14:paraId="1157F280" w14:textId="77777777" w:rsidR="00FF256A" w:rsidRDefault="00A83FE2">
            <w:pPr>
              <w:rPr>
                <w:sz w:val="20"/>
                <w:lang w:eastAsia="lt-LT"/>
              </w:rPr>
            </w:pPr>
            <w:r>
              <w:rPr>
                <w:sz w:val="20"/>
                <w:lang w:eastAsia="lt-LT"/>
              </w:rPr>
              <w:t>1 balas</w:t>
            </w:r>
          </w:p>
        </w:tc>
      </w:tr>
      <w:tr w:rsidR="00FF256A" w14:paraId="1157F285" w14:textId="77777777">
        <w:tc>
          <w:tcPr>
            <w:tcW w:w="7225" w:type="dxa"/>
            <w:shd w:val="clear" w:color="auto" w:fill="auto"/>
            <w:vAlign w:val="center"/>
          </w:tcPr>
          <w:p w14:paraId="1157F282" w14:textId="77777777" w:rsidR="00FF256A" w:rsidRDefault="00A83FE2">
            <w:pPr>
              <w:rPr>
                <w:color w:val="000000"/>
                <w:spacing w:val="-5"/>
                <w:sz w:val="20"/>
                <w:lang w:eastAsia="lt-LT"/>
              </w:rPr>
            </w:pPr>
            <w:r>
              <w:rPr>
                <w:color w:val="000000"/>
                <w:spacing w:val="-5"/>
                <w:sz w:val="20"/>
                <w:lang w:eastAsia="lt-LT"/>
              </w:rPr>
              <w:t>Stojantiesiems į švietimo ir ugdymo studijų krypčių grupės programas, kurias baigus suteikiama pedagogo kvalifikacija, ir turintiems motyvacijos įvertinimą</w:t>
            </w:r>
          </w:p>
        </w:tc>
        <w:tc>
          <w:tcPr>
            <w:tcW w:w="2404" w:type="dxa"/>
            <w:shd w:val="clear" w:color="auto" w:fill="auto"/>
            <w:vAlign w:val="center"/>
          </w:tcPr>
          <w:p w14:paraId="1157F283" w14:textId="77777777" w:rsidR="00FF256A" w:rsidRDefault="00FF256A">
            <w:pPr>
              <w:rPr>
                <w:sz w:val="6"/>
                <w:szCs w:val="6"/>
              </w:rPr>
            </w:pPr>
          </w:p>
          <w:p w14:paraId="1157F284" w14:textId="77777777" w:rsidR="00FF256A" w:rsidRDefault="00A83FE2">
            <w:pPr>
              <w:rPr>
                <w:sz w:val="20"/>
                <w:lang w:eastAsia="lt-LT"/>
              </w:rPr>
            </w:pPr>
            <w:r>
              <w:rPr>
                <w:sz w:val="20"/>
                <w:lang w:eastAsia="lt-LT"/>
              </w:rPr>
              <w:t>1 arba 2 balai</w:t>
            </w:r>
          </w:p>
        </w:tc>
      </w:tr>
      <w:tr w:rsidR="00FF256A" w14:paraId="1157F28B" w14:textId="77777777">
        <w:tc>
          <w:tcPr>
            <w:tcW w:w="7225" w:type="dxa"/>
            <w:shd w:val="clear" w:color="auto" w:fill="auto"/>
            <w:vAlign w:val="center"/>
          </w:tcPr>
          <w:p w14:paraId="1157F286" w14:textId="77777777" w:rsidR="00FF256A" w:rsidRDefault="00A83FE2">
            <w:pPr>
              <w:rPr>
                <w:color w:val="000000"/>
                <w:spacing w:val="-5"/>
                <w:sz w:val="20"/>
                <w:lang w:eastAsia="lt-LT"/>
              </w:rPr>
            </w:pPr>
            <w:r>
              <w:rPr>
                <w:color w:val="000000"/>
                <w:spacing w:val="-5"/>
                <w:sz w:val="20"/>
                <w:lang w:eastAsia="lt-LT"/>
              </w:rPr>
              <w:t>Stojantiesiems į visuomenės saugumo studijų krypties programas, kurių balas ne žemesnis kaip 40 procentų už aukščiausią balą toje programoje turinčio stojančiojo, ir turintiems Lietuvos Respublikos vidaus reikalų ministro 2016 m. vasario 1 d. įsakymo Nr. 1V-72 „Dėl priėmimo į vidaus tarnybą, vidaus tarnybos sistemos pareigūnų rengimo ir kvalifikacijos tobulinimo tvarkos aprašo patvirtinimo“ nustatyta tvarka išduotą siuntimą</w:t>
            </w:r>
          </w:p>
          <w:p w14:paraId="1157F287" w14:textId="77777777" w:rsidR="00FF256A" w:rsidRDefault="00FF256A">
            <w:pPr>
              <w:rPr>
                <w:sz w:val="10"/>
                <w:szCs w:val="10"/>
              </w:rPr>
            </w:pPr>
          </w:p>
          <w:p w14:paraId="1157F288" w14:textId="77777777" w:rsidR="00FF256A" w:rsidRDefault="00FF256A">
            <w:pPr>
              <w:jc w:val="center"/>
              <w:rPr>
                <w:color w:val="000000"/>
                <w:spacing w:val="-5"/>
                <w:sz w:val="20"/>
                <w:lang w:eastAsia="lt-LT"/>
              </w:rPr>
            </w:pPr>
          </w:p>
        </w:tc>
        <w:tc>
          <w:tcPr>
            <w:tcW w:w="2404" w:type="dxa"/>
            <w:shd w:val="clear" w:color="auto" w:fill="auto"/>
            <w:vAlign w:val="center"/>
          </w:tcPr>
          <w:p w14:paraId="1157F289" w14:textId="77777777" w:rsidR="00FF256A" w:rsidRDefault="00FF256A">
            <w:pPr>
              <w:rPr>
                <w:sz w:val="6"/>
                <w:szCs w:val="6"/>
              </w:rPr>
            </w:pPr>
          </w:p>
          <w:p w14:paraId="1157F28A" w14:textId="77777777" w:rsidR="00FF256A" w:rsidRDefault="00A83FE2">
            <w:pPr>
              <w:rPr>
                <w:sz w:val="20"/>
                <w:lang w:eastAsia="lt-LT"/>
              </w:rPr>
            </w:pPr>
            <w:r>
              <w:rPr>
                <w:sz w:val="20"/>
                <w:lang w:eastAsia="lt-LT"/>
              </w:rPr>
              <w:t>1,5 balo</w:t>
            </w:r>
          </w:p>
        </w:tc>
      </w:tr>
      <w:tr w:rsidR="00FF256A" w14:paraId="1157F28F" w14:textId="77777777">
        <w:tc>
          <w:tcPr>
            <w:tcW w:w="7225" w:type="dxa"/>
            <w:shd w:val="clear" w:color="auto" w:fill="auto"/>
            <w:vAlign w:val="center"/>
          </w:tcPr>
          <w:p w14:paraId="1157F28C" w14:textId="77777777" w:rsidR="00FF256A" w:rsidRDefault="00A83FE2">
            <w:pPr>
              <w:rPr>
                <w:color w:val="000000"/>
                <w:spacing w:val="-5"/>
                <w:sz w:val="20"/>
                <w:lang w:eastAsia="lt-LT"/>
              </w:rPr>
            </w:pPr>
            <w:r>
              <w:rPr>
                <w:color w:val="000000"/>
                <w:spacing w:val="-5"/>
                <w:sz w:val="20"/>
                <w:lang w:eastAsia="lt-LT"/>
              </w:rPr>
              <w:t>Dalyvavimas tarptautinėje arba nacionalinėje jaunimo savanoriškoje veikloje, kuri yra ne trumpesnė negu 3 mėnesiai</w:t>
            </w:r>
          </w:p>
        </w:tc>
        <w:tc>
          <w:tcPr>
            <w:tcW w:w="2404" w:type="dxa"/>
            <w:shd w:val="clear" w:color="auto" w:fill="auto"/>
            <w:vAlign w:val="center"/>
          </w:tcPr>
          <w:p w14:paraId="1157F28D" w14:textId="77777777" w:rsidR="00FF256A" w:rsidRDefault="00FF256A">
            <w:pPr>
              <w:rPr>
                <w:sz w:val="6"/>
                <w:szCs w:val="6"/>
              </w:rPr>
            </w:pPr>
          </w:p>
          <w:p w14:paraId="1157F28E" w14:textId="77777777" w:rsidR="00FF256A" w:rsidRDefault="00A83FE2">
            <w:pPr>
              <w:rPr>
                <w:sz w:val="20"/>
                <w:highlight w:val="yellow"/>
                <w:lang w:eastAsia="lt-LT"/>
              </w:rPr>
            </w:pPr>
            <w:r>
              <w:rPr>
                <w:sz w:val="20"/>
                <w:lang w:eastAsia="lt-LT"/>
              </w:rPr>
              <w:t>0,25 balo</w:t>
            </w:r>
          </w:p>
        </w:tc>
      </w:tr>
      <w:tr w:rsidR="00FF256A" w14:paraId="1157F293" w14:textId="77777777">
        <w:tc>
          <w:tcPr>
            <w:tcW w:w="7225" w:type="dxa"/>
            <w:shd w:val="clear" w:color="auto" w:fill="auto"/>
            <w:vAlign w:val="center"/>
          </w:tcPr>
          <w:p w14:paraId="1157F290" w14:textId="77777777" w:rsidR="00FF256A" w:rsidRDefault="00A83FE2">
            <w:pPr>
              <w:rPr>
                <w:color w:val="000000"/>
                <w:spacing w:val="-5"/>
                <w:sz w:val="20"/>
                <w:lang w:eastAsia="lt-LT"/>
              </w:rPr>
            </w:pPr>
            <w:r>
              <w:rPr>
                <w:color w:val="000000"/>
                <w:spacing w:val="-5"/>
                <w:sz w:val="20"/>
                <w:lang w:eastAsia="lt-LT"/>
              </w:rPr>
              <w:t>Stojantiesiems į universitetinių studijų muzikos krypties programas</w:t>
            </w:r>
          </w:p>
        </w:tc>
        <w:tc>
          <w:tcPr>
            <w:tcW w:w="2404" w:type="dxa"/>
            <w:shd w:val="clear" w:color="auto" w:fill="auto"/>
            <w:vAlign w:val="center"/>
          </w:tcPr>
          <w:p w14:paraId="1157F291" w14:textId="77777777" w:rsidR="00FF256A" w:rsidRDefault="00FF256A">
            <w:pPr>
              <w:rPr>
                <w:sz w:val="6"/>
                <w:szCs w:val="6"/>
              </w:rPr>
            </w:pPr>
          </w:p>
          <w:p w14:paraId="1157F292" w14:textId="77777777" w:rsidR="00FF256A" w:rsidRDefault="00A83FE2">
            <w:pPr>
              <w:rPr>
                <w:sz w:val="20"/>
                <w:lang w:eastAsia="lt-LT"/>
              </w:rPr>
            </w:pPr>
            <w:r>
              <w:rPr>
                <w:sz w:val="20"/>
                <w:lang w:eastAsia="lt-LT"/>
              </w:rPr>
              <w:t>0,15×A, čia A – muzikologijos mokyklinio brandos egzamino įvertinimas</w:t>
            </w:r>
          </w:p>
        </w:tc>
      </w:tr>
    </w:tbl>
    <w:p w14:paraId="1157F294" w14:textId="77777777" w:rsidR="00FF256A" w:rsidRDefault="00FF256A">
      <w:pPr>
        <w:rPr>
          <w:szCs w:val="24"/>
          <w:lang w:eastAsia="lt-LT"/>
        </w:rPr>
      </w:pPr>
    </w:p>
    <w:p w14:paraId="1157F295" w14:textId="77777777" w:rsidR="00FF256A" w:rsidRDefault="00FF256A">
      <w:pPr>
        <w:rPr>
          <w:szCs w:val="24"/>
          <w:lang w:eastAsia="lt-LT"/>
        </w:rPr>
      </w:pPr>
    </w:p>
    <w:p w14:paraId="1157F298" w14:textId="4083C039" w:rsidR="00FF256A" w:rsidRDefault="00A83FE2">
      <w:pPr>
        <w:jc w:val="center"/>
        <w:rPr>
          <w:szCs w:val="24"/>
        </w:rPr>
      </w:pPr>
      <w:r>
        <w:rPr>
          <w:szCs w:val="24"/>
          <w:lang w:eastAsia="lt-LT"/>
        </w:rPr>
        <w:t>___________________________</w:t>
      </w:r>
    </w:p>
    <w:p w14:paraId="472277E4" w14:textId="77777777" w:rsidR="001C335B" w:rsidRDefault="001C335B">
      <w:pPr>
        <w:ind w:left="6237" w:right="85"/>
      </w:pPr>
      <w:r>
        <w:br w:type="page"/>
      </w:r>
    </w:p>
    <w:p w14:paraId="1157F299" w14:textId="4AD421D3" w:rsidR="00FF256A" w:rsidRDefault="00A83FE2">
      <w:pPr>
        <w:ind w:left="6237" w:right="85"/>
        <w:rPr>
          <w:szCs w:val="24"/>
        </w:rPr>
      </w:pPr>
      <w:r>
        <w:rPr>
          <w:szCs w:val="24"/>
        </w:rPr>
        <w:lastRenderedPageBreak/>
        <w:t>Geriausiai vidurinio ugdymo programą baigusiųjų eilės sudarymo 2018 metais tvarkos aprašo</w:t>
      </w:r>
    </w:p>
    <w:p w14:paraId="1157F29A" w14:textId="77777777" w:rsidR="00FF256A" w:rsidRDefault="001C335B">
      <w:pPr>
        <w:ind w:left="6237" w:right="85"/>
        <w:rPr>
          <w:szCs w:val="24"/>
        </w:rPr>
      </w:pPr>
      <w:r w:rsidR="00A83FE2">
        <w:rPr>
          <w:szCs w:val="24"/>
        </w:rPr>
        <w:t>4</w:t>
      </w:r>
      <w:r w:rsidR="00A83FE2">
        <w:rPr>
          <w:szCs w:val="24"/>
        </w:rPr>
        <w:t xml:space="preserve"> priedas</w:t>
      </w:r>
    </w:p>
    <w:p w14:paraId="1157F29B" w14:textId="77777777" w:rsidR="00FF256A" w:rsidRDefault="00FF256A">
      <w:pPr>
        <w:rPr>
          <w:sz w:val="10"/>
          <w:szCs w:val="10"/>
        </w:rPr>
      </w:pPr>
    </w:p>
    <w:p w14:paraId="1157F29C" w14:textId="77777777" w:rsidR="00FF256A" w:rsidRDefault="00FF256A">
      <w:pPr>
        <w:ind w:left="4536" w:right="85" w:firstLine="2552"/>
        <w:rPr>
          <w:szCs w:val="24"/>
        </w:rPr>
      </w:pPr>
    </w:p>
    <w:p w14:paraId="1157F29D" w14:textId="77777777" w:rsidR="00FF256A" w:rsidRDefault="001C335B">
      <w:pPr>
        <w:jc w:val="center"/>
        <w:rPr>
          <w:b/>
          <w:caps/>
          <w:szCs w:val="24"/>
        </w:rPr>
      </w:pPr>
      <w:r w:rsidR="00A83FE2">
        <w:rPr>
          <w:b/>
          <w:caps/>
          <w:szCs w:val="24"/>
        </w:rPr>
        <w:t>Asmenų, baigusių vidurinio ugdymo programą, dalykų pažymių ĮSKAITYMO IR perskaičiavimo principai</w:t>
      </w:r>
    </w:p>
    <w:p w14:paraId="1157F29E" w14:textId="77777777" w:rsidR="00FF256A" w:rsidRDefault="00FF256A">
      <w:pPr>
        <w:rPr>
          <w:b/>
          <w:caps/>
          <w:szCs w:val="24"/>
        </w:rPr>
      </w:pPr>
    </w:p>
    <w:p w14:paraId="1157F29F" w14:textId="77777777" w:rsidR="00FF256A" w:rsidRDefault="001C335B">
      <w:pPr>
        <w:ind w:firstLine="567"/>
        <w:jc w:val="both"/>
        <w:rPr>
          <w:szCs w:val="24"/>
        </w:rPr>
      </w:pPr>
      <w:r w:rsidR="00A83FE2">
        <w:rPr>
          <w:spacing w:val="-6"/>
          <w:szCs w:val="24"/>
        </w:rPr>
        <w:t>1</w:t>
      </w:r>
      <w:r w:rsidR="00A83FE2">
        <w:rPr>
          <w:spacing w:val="-6"/>
          <w:szCs w:val="24"/>
        </w:rPr>
        <w:t>. Brandos atestato penkių balų sistemos pažymiai dvigubinami ir vėliau perskaičiuojami šio priedo 10 ir 16 punktuose nustatyta tvarka</w:t>
      </w:r>
      <w:r w:rsidR="00A83FE2">
        <w:rPr>
          <w:szCs w:val="24"/>
        </w:rPr>
        <w:t>.</w:t>
      </w:r>
    </w:p>
    <w:p w14:paraId="1157F2A0" w14:textId="77777777" w:rsidR="00FF256A" w:rsidRDefault="001C335B">
      <w:pPr>
        <w:rPr>
          <w:sz w:val="2"/>
          <w:szCs w:val="2"/>
        </w:rPr>
      </w:pPr>
    </w:p>
    <w:p w14:paraId="1157F2A1" w14:textId="77777777" w:rsidR="00FF256A" w:rsidRDefault="001C335B">
      <w:pPr>
        <w:ind w:firstLine="567"/>
        <w:jc w:val="both"/>
        <w:rPr>
          <w:szCs w:val="24"/>
        </w:rPr>
      </w:pPr>
      <w:r w:rsidR="00A83FE2">
        <w:rPr>
          <w:szCs w:val="24"/>
        </w:rPr>
        <w:t>2</w:t>
      </w:r>
      <w:r w:rsidR="00A83FE2">
        <w:rPr>
          <w:szCs w:val="24"/>
        </w:rPr>
        <w:t>. Jeigu vidurinis išsilavinimas įgytas ne bendrojo  ugdymo (lavinimo) mokykloje, pažymiai įskaitomi iš vidurinį išsilavinimą patvirtinančio dokumento (diplomo ir (arba) jo priedo).</w:t>
      </w:r>
    </w:p>
    <w:p w14:paraId="1157F2A2" w14:textId="77777777" w:rsidR="00FF256A" w:rsidRDefault="001C335B">
      <w:pPr>
        <w:rPr>
          <w:sz w:val="2"/>
          <w:szCs w:val="2"/>
        </w:rPr>
      </w:pPr>
    </w:p>
    <w:p w14:paraId="1157F2A3" w14:textId="77777777" w:rsidR="00FF256A" w:rsidRDefault="001C335B">
      <w:pPr>
        <w:ind w:firstLine="567"/>
        <w:jc w:val="both"/>
        <w:rPr>
          <w:szCs w:val="24"/>
        </w:rPr>
      </w:pPr>
      <w:r w:rsidR="00A83FE2">
        <w:rPr>
          <w:szCs w:val="24"/>
        </w:rPr>
        <w:t>3</w:t>
      </w:r>
      <w:r w:rsidR="00A83FE2">
        <w:rPr>
          <w:szCs w:val="24"/>
        </w:rPr>
        <w:t>. Anglų, vokiečių ir kita kalba įskaitoma kaip užsienio kalba, jei brandos atestate ji nėra įrašyta kaip gimtoji arba mokymosi kalba.</w:t>
      </w:r>
    </w:p>
    <w:p w14:paraId="1157F2A4" w14:textId="77777777" w:rsidR="00FF256A" w:rsidRDefault="001C335B">
      <w:pPr>
        <w:rPr>
          <w:sz w:val="2"/>
          <w:szCs w:val="2"/>
        </w:rPr>
      </w:pPr>
    </w:p>
    <w:p w14:paraId="1157F2A5" w14:textId="77777777" w:rsidR="00FF256A" w:rsidRDefault="001C335B">
      <w:pPr>
        <w:ind w:firstLine="567"/>
        <w:jc w:val="both"/>
        <w:rPr>
          <w:szCs w:val="24"/>
        </w:rPr>
      </w:pPr>
      <w:r w:rsidR="00A83FE2">
        <w:rPr>
          <w:szCs w:val="24"/>
        </w:rPr>
        <w:t>4</w:t>
      </w:r>
      <w:r w:rsidR="00A83FE2">
        <w:rPr>
          <w:szCs w:val="24"/>
        </w:rPr>
        <w:t>. Jeigu vidurinį išsilavinimą patvirtinančiame dokumente, išduotame iki 1993 metų įskaitytinai, nėra įrašytų brandos egzaminų, dalyko brandos egzamino ir jo metiniu pažymiu įskaitomas to dalyko metinis (galutinis) pažymys. Jeigu vidurinį išsilavinimą patvirtinančiame dokumente nurodyti išlaikyti brandos egzaminai, bet neįrašyti pažymiai kaip išlaikytų dalykų brandos egzaminų pažymiai, įskaitomi tų dalykų metiniai (galutiniai) pažymiai. Tokiu atveju lietuvių kalbos ir literatūros pažymiu laikomas lietuvių kalbos metinis (galutinis) pažymys, apskaičiuotas šio priedo 5 punkte nustatyta tvarka.</w:t>
      </w:r>
    </w:p>
    <w:p w14:paraId="1157F2A6" w14:textId="77777777" w:rsidR="00FF256A" w:rsidRDefault="001C335B">
      <w:pPr>
        <w:rPr>
          <w:sz w:val="2"/>
          <w:szCs w:val="2"/>
        </w:rPr>
      </w:pPr>
    </w:p>
    <w:p w14:paraId="1157F2A7" w14:textId="77777777" w:rsidR="00FF256A" w:rsidRDefault="001C335B">
      <w:pPr>
        <w:tabs>
          <w:tab w:val="left" w:pos="900"/>
        </w:tabs>
        <w:ind w:firstLine="567"/>
        <w:jc w:val="both"/>
        <w:rPr>
          <w:spacing w:val="-6"/>
          <w:szCs w:val="24"/>
        </w:rPr>
      </w:pPr>
      <w:r w:rsidR="00A83FE2">
        <w:rPr>
          <w:spacing w:val="-6"/>
          <w:szCs w:val="24"/>
        </w:rPr>
        <w:t>5</w:t>
      </w:r>
      <w:r w:rsidR="00A83FE2">
        <w:rPr>
          <w:spacing w:val="-6"/>
          <w:szCs w:val="24"/>
        </w:rPr>
        <w:t>. Jeigu brandos atestate yra keli matematikos (pavyzdžiui, algebros ir analizės pagrindų bei geometrijos), istorijos (pavyzdžiui, istorijos ir visuotinės istorijos), lietuvių kalbos (pavyzdžiui, lietuvių kalbos</w:t>
      </w:r>
      <w:r w:rsidR="00A83FE2">
        <w:rPr>
          <w:color w:val="000000"/>
          <w:szCs w:val="24"/>
        </w:rPr>
        <w:t xml:space="preserve"> (raštu), lietuvių kalbos (žodžiu), lietuvių literatūros (raštu), lietu</w:t>
      </w:r>
      <w:r w:rsidR="00A83FE2">
        <w:rPr>
          <w:szCs w:val="24"/>
        </w:rPr>
        <w:t xml:space="preserve">vių literatūros (žodžiu) ir panašiai) pažymiai, tai apskaičiuotas jų </w:t>
      </w:r>
      <w:r w:rsidR="00A83FE2">
        <w:rPr>
          <w:spacing w:val="-6"/>
          <w:szCs w:val="24"/>
        </w:rPr>
        <w:t xml:space="preserve">aritmetinis vidurkis šimtųjų dalių tikslumu laikomas atitinkamai brandos egzamino ir (arba) metiniu pažymiu. Šis pažymys į </w:t>
      </w:r>
      <w:proofErr w:type="spellStart"/>
      <w:r w:rsidR="00A83FE2">
        <w:rPr>
          <w:spacing w:val="-6"/>
          <w:szCs w:val="24"/>
        </w:rPr>
        <w:t>šimtabalę</w:t>
      </w:r>
      <w:proofErr w:type="spellEnd"/>
      <w:r w:rsidR="00A83FE2">
        <w:rPr>
          <w:spacing w:val="-6"/>
          <w:szCs w:val="24"/>
        </w:rPr>
        <w:t xml:space="preserve"> vertinimo sistemą perskaičiuojamas, prieš tai apskaičiuotą brandos egzamino pažymį suapvalinus iki sveikojo skaičiaus pagal matematines apvalinimo taisykles.</w:t>
      </w:r>
    </w:p>
    <w:p w14:paraId="1157F2A8" w14:textId="77777777" w:rsidR="00FF256A" w:rsidRDefault="001C335B">
      <w:pPr>
        <w:rPr>
          <w:sz w:val="2"/>
          <w:szCs w:val="2"/>
        </w:rPr>
      </w:pPr>
    </w:p>
    <w:p w14:paraId="1157F2A9" w14:textId="77777777" w:rsidR="00FF256A" w:rsidRDefault="001C335B">
      <w:pPr>
        <w:ind w:firstLine="567"/>
        <w:jc w:val="both"/>
        <w:rPr>
          <w:szCs w:val="24"/>
        </w:rPr>
      </w:pPr>
      <w:r w:rsidR="00A83FE2">
        <w:rPr>
          <w:szCs w:val="24"/>
        </w:rPr>
        <w:t>6</w:t>
      </w:r>
      <w:r w:rsidR="00A83FE2">
        <w:rPr>
          <w:szCs w:val="24"/>
        </w:rPr>
        <w:t xml:space="preserve">. Asmenų, vidurinį išsilavinimą įgijusių bendrojo lavinimo vidurinėse mokyklose iki 1993 metų įskaitytinai, dalykų metiniai (galutiniai) įvertinimai prilyginami A kurso pažymiams, išskyrus užsienio kalbą, kurios įvertinimai prilyginami B2 lygiui. Vidurinį išsilavinimą įgijusiųjų profesinėse, specialiosiose vidurinėse ir aukštesniosiose mokyklose metiniai (galutiniai) pažymiai prilyginami B kurso pažymiams, išskyrus užsienio kalbą, kurios įvertinimai prilyginami B1 lygiui. Pažymiai </w:t>
      </w:r>
      <w:r w:rsidR="00A83FE2">
        <w:rPr>
          <w:color w:val="000000"/>
          <w:szCs w:val="24"/>
        </w:rPr>
        <w:t xml:space="preserve">perskaičiuojami </w:t>
      </w:r>
      <w:r w:rsidR="00A83FE2">
        <w:rPr>
          <w:szCs w:val="24"/>
        </w:rPr>
        <w:t>šio priedo 15 punkte nustatyta tvarka.</w:t>
      </w:r>
    </w:p>
    <w:p w14:paraId="1157F2AA" w14:textId="77777777" w:rsidR="00FF256A" w:rsidRDefault="001C335B">
      <w:pPr>
        <w:rPr>
          <w:sz w:val="2"/>
          <w:szCs w:val="2"/>
        </w:rPr>
      </w:pPr>
    </w:p>
    <w:p w14:paraId="1157F2AB" w14:textId="77777777" w:rsidR="00FF256A" w:rsidRDefault="001C335B">
      <w:pPr>
        <w:tabs>
          <w:tab w:val="left" w:pos="900"/>
        </w:tabs>
        <w:ind w:firstLine="567"/>
        <w:jc w:val="both"/>
        <w:rPr>
          <w:szCs w:val="24"/>
        </w:rPr>
      </w:pPr>
      <w:r w:rsidR="00A83FE2">
        <w:rPr>
          <w:spacing w:val="-6"/>
          <w:szCs w:val="24"/>
        </w:rPr>
        <w:t>7</w:t>
      </w:r>
      <w:r w:rsidR="00A83FE2">
        <w:rPr>
          <w:spacing w:val="-6"/>
          <w:szCs w:val="24"/>
        </w:rPr>
        <w:t>.</w:t>
      </w:r>
      <w:r w:rsidR="00A83FE2">
        <w:rPr>
          <w:color w:val="000000"/>
          <w:spacing w:val="-6"/>
          <w:szCs w:val="24"/>
        </w:rPr>
        <w:t xml:space="preserve"> Jeigu</w:t>
      </w:r>
      <w:r w:rsidR="00A83FE2">
        <w:rPr>
          <w:spacing w:val="-6"/>
          <w:szCs w:val="24"/>
        </w:rPr>
        <w:t xml:space="preserve"> vidurinis išsilavinimas </w:t>
      </w:r>
      <w:r w:rsidR="00A83FE2">
        <w:rPr>
          <w:szCs w:val="24"/>
        </w:rPr>
        <w:t>bendrojo lavinimo mokyklose</w:t>
      </w:r>
      <w:r w:rsidR="00A83FE2">
        <w:rPr>
          <w:spacing w:val="-6"/>
          <w:szCs w:val="24"/>
        </w:rPr>
        <w:t xml:space="preserve"> įgytas 1993 metais ir anksčiau, valstybinio brandos egzamino įvertinimu imamas A lygio brandos egzamino pažymys. </w:t>
      </w:r>
      <w:r w:rsidR="00A83FE2">
        <w:rPr>
          <w:szCs w:val="24"/>
        </w:rPr>
        <w:t xml:space="preserve">Jeigu vidurinis išsilavinimas profesinėse, specialiosiose vidurinėse ir aukštesniosiose mokyklose įgytas 1993 metais ir anksčiau, </w:t>
      </w:r>
      <w:r w:rsidR="00A83FE2">
        <w:rPr>
          <w:spacing w:val="-6"/>
          <w:szCs w:val="24"/>
        </w:rPr>
        <w:t xml:space="preserve">valstybinio brandos egzamino įvertinimu imamas B lygio brandos egzamino pažymys. </w:t>
      </w:r>
      <w:r w:rsidR="00A83FE2">
        <w:rPr>
          <w:szCs w:val="24"/>
        </w:rPr>
        <w:t xml:space="preserve">Pažymiai </w:t>
      </w:r>
      <w:r w:rsidR="00A83FE2">
        <w:rPr>
          <w:color w:val="000000"/>
          <w:szCs w:val="24"/>
        </w:rPr>
        <w:t xml:space="preserve">perskaičiuojami </w:t>
      </w:r>
      <w:r w:rsidR="00A83FE2">
        <w:rPr>
          <w:szCs w:val="24"/>
        </w:rPr>
        <w:t>šio priedo 10 punkte nustatyta tvarka.</w:t>
      </w:r>
    </w:p>
    <w:p w14:paraId="1157F2AC" w14:textId="77777777" w:rsidR="00FF256A" w:rsidRDefault="001C335B">
      <w:pPr>
        <w:rPr>
          <w:sz w:val="2"/>
          <w:szCs w:val="2"/>
        </w:rPr>
      </w:pPr>
    </w:p>
    <w:p w14:paraId="1157F2AD" w14:textId="77777777" w:rsidR="00FF256A" w:rsidRDefault="001C335B">
      <w:pPr>
        <w:ind w:firstLine="567"/>
        <w:jc w:val="both"/>
        <w:rPr>
          <w:szCs w:val="24"/>
        </w:rPr>
      </w:pPr>
      <w:r w:rsidR="00A83FE2">
        <w:rPr>
          <w:color w:val="000000"/>
          <w:szCs w:val="24"/>
        </w:rPr>
        <w:t>8</w:t>
      </w:r>
      <w:r w:rsidR="00A83FE2">
        <w:rPr>
          <w:color w:val="000000"/>
          <w:szCs w:val="24"/>
        </w:rPr>
        <w:t>. Jeigu</w:t>
      </w:r>
      <w:r w:rsidR="00A83FE2">
        <w:rPr>
          <w:szCs w:val="24"/>
        </w:rPr>
        <w:t xml:space="preserve"> vidurinis išsilavinimas bendrojo lavinimo vidurinėse mokyklose įgytas 1994–1999 metais, lietuvių (gimtosios) kalbos (raštu) brandos egzamino pažymiai įskaitomi kaip išplėstinio kurso (A) arba A lygio, o profesinėse ir aukštesniosiose – B lygio ir </w:t>
      </w:r>
      <w:r w:rsidR="00A83FE2">
        <w:rPr>
          <w:color w:val="000000"/>
          <w:szCs w:val="24"/>
        </w:rPr>
        <w:t xml:space="preserve">perskaičiuojami </w:t>
      </w:r>
      <w:r w:rsidR="00A83FE2">
        <w:rPr>
          <w:szCs w:val="24"/>
        </w:rPr>
        <w:t>šio priedo 10 punkte nustatyta tvarka.</w:t>
      </w:r>
    </w:p>
    <w:p w14:paraId="1157F2AE" w14:textId="77777777" w:rsidR="00FF256A" w:rsidRDefault="001C335B">
      <w:pPr>
        <w:rPr>
          <w:sz w:val="2"/>
          <w:szCs w:val="2"/>
        </w:rPr>
      </w:pPr>
    </w:p>
    <w:p w14:paraId="1157F2AF" w14:textId="77777777" w:rsidR="00FF256A" w:rsidRDefault="001C335B">
      <w:pPr>
        <w:ind w:firstLine="567"/>
        <w:jc w:val="both"/>
        <w:rPr>
          <w:szCs w:val="24"/>
        </w:rPr>
      </w:pPr>
      <w:r w:rsidR="00A83FE2">
        <w:rPr>
          <w:szCs w:val="24"/>
        </w:rPr>
        <w:t>9</w:t>
      </w:r>
      <w:r w:rsidR="00A83FE2">
        <w:rPr>
          <w:szCs w:val="24"/>
        </w:rPr>
        <w:t xml:space="preserve">. 1994–2011 m. laikotarpiu gauti dalykų, kurių valstybiniai brandos egzaminai dar nebuvo vykdomi, brandos egzaminų įvertinimai perskaičiuojami į valstybinio brandos egzamino įvertinimus </w:t>
      </w:r>
      <w:proofErr w:type="spellStart"/>
      <w:r w:rsidR="00A83FE2">
        <w:rPr>
          <w:szCs w:val="24"/>
        </w:rPr>
        <w:t>šimtabalėje</w:t>
      </w:r>
      <w:proofErr w:type="spellEnd"/>
      <w:r w:rsidR="00A83FE2">
        <w:rPr>
          <w:szCs w:val="24"/>
        </w:rPr>
        <w:t xml:space="preserve"> sistemoje: 1994–1998 m. – </w:t>
      </w:r>
      <w:r w:rsidR="00A83FE2">
        <w:rPr>
          <w:spacing w:val="-6"/>
          <w:szCs w:val="24"/>
        </w:rPr>
        <w:t xml:space="preserve">istorijos, matematikos, biologijos, chemijos, fizikos, užsienio (anglų, prancūzų, rusų, vokiečių) kalbos, lietuvių kalbos ir literatūros; 1999 m. – biologijos, chemijos, fizikos, užsienio (anglų, prancūzų, rusų, vokiečių) kalbos, lietuvių kalbos ir literatūros; 2000 m. – užsienio (anglų, prancūzų, rusų, vokiečių) kalbos, lietuvių kalbos ir literatūros; 2001 </w:t>
      </w:r>
      <w:r w:rsidR="00A83FE2">
        <w:rPr>
          <w:spacing w:val="-6"/>
          <w:szCs w:val="24"/>
        </w:rPr>
        <w:lastRenderedPageBreak/>
        <w:t>m. – užsienio (anglų, prancūzų, rusų, vokiečių) kalbos; 1994–2011 m. – geografijos</w:t>
      </w:r>
      <w:r w:rsidR="00A83FE2">
        <w:rPr>
          <w:szCs w:val="24"/>
        </w:rPr>
        <w:t xml:space="preserve">. Perskaičiuojama </w:t>
      </w:r>
      <w:r w:rsidR="00A83FE2">
        <w:rPr>
          <w:spacing w:val="-6"/>
          <w:szCs w:val="24"/>
        </w:rPr>
        <w:t>šio priedo 10 punkte nustatyta tvarka.</w:t>
      </w:r>
    </w:p>
    <w:p w14:paraId="1157F2B0" w14:textId="77777777" w:rsidR="00FF256A" w:rsidRDefault="001C335B">
      <w:pPr>
        <w:rPr>
          <w:sz w:val="2"/>
          <w:szCs w:val="2"/>
        </w:rPr>
      </w:pPr>
    </w:p>
    <w:p w14:paraId="1157F2B1" w14:textId="77777777" w:rsidR="00FF256A" w:rsidRDefault="001C335B">
      <w:pPr>
        <w:ind w:firstLine="567"/>
        <w:jc w:val="both"/>
        <w:rPr>
          <w:spacing w:val="-6"/>
          <w:szCs w:val="24"/>
        </w:rPr>
      </w:pPr>
      <w:r w:rsidR="00A83FE2">
        <w:rPr>
          <w:szCs w:val="24"/>
        </w:rPr>
        <w:t>10</w:t>
      </w:r>
      <w:r w:rsidR="00A83FE2">
        <w:rPr>
          <w:szCs w:val="24"/>
        </w:rPr>
        <w:t>. Mokyklinių A lygio, S lygio, be lygio brandos egzaminų, prilyginamų valstybiniams brandos egzaminams,</w:t>
      </w:r>
      <w:r w:rsidR="00A83FE2">
        <w:rPr>
          <w:spacing w:val="-6"/>
          <w:szCs w:val="24"/>
        </w:rPr>
        <w:t xml:space="preserve"> įvertinimai </w:t>
      </w:r>
      <w:r w:rsidR="00A83FE2">
        <w:rPr>
          <w:bCs/>
          <w:szCs w:val="24"/>
          <w:lang w:eastAsia="lt-LT"/>
        </w:rPr>
        <w:t xml:space="preserve">perskaičiuojami tiesiškai į </w:t>
      </w:r>
      <w:proofErr w:type="spellStart"/>
      <w:r w:rsidR="00A83FE2">
        <w:rPr>
          <w:bCs/>
          <w:szCs w:val="24"/>
          <w:lang w:eastAsia="lt-LT"/>
        </w:rPr>
        <w:t>kriterinę</w:t>
      </w:r>
      <w:proofErr w:type="spellEnd"/>
      <w:r w:rsidR="00A83FE2">
        <w:rPr>
          <w:bCs/>
          <w:szCs w:val="24"/>
          <w:lang w:eastAsia="lt-LT"/>
        </w:rPr>
        <w:t xml:space="preserve"> 16–100 balų vertinimo skalę, o </w:t>
      </w:r>
      <w:r w:rsidR="00A83FE2">
        <w:rPr>
          <w:szCs w:val="24"/>
        </w:rPr>
        <w:t xml:space="preserve">B lygio </w:t>
      </w:r>
      <w:r w:rsidR="00A83FE2">
        <w:rPr>
          <w:spacing w:val="-6"/>
          <w:szCs w:val="24"/>
        </w:rPr>
        <w:t>brandos egzaminų įvertinimai dar mažinami 25 proc., suapvalinant iki sveikojo skaičiaus (š</w:t>
      </w:r>
      <w:r w:rsidR="00A83FE2">
        <w:rPr>
          <w:szCs w:val="24"/>
        </w:rPr>
        <w:t>is perskaičiavimas netaikomas mokykliniams brandos egzaminams tų dalykų, kurių valstybiniai brandos egzaminai neorganizuojami)</w:t>
      </w:r>
      <w:r w:rsidR="00A83FE2">
        <w:rPr>
          <w:spacing w:val="-6"/>
          <w:szCs w:val="24"/>
        </w:rPr>
        <w:t>:</w:t>
      </w:r>
    </w:p>
    <w:p w14:paraId="1157F2B2" w14:textId="77777777" w:rsidR="00FF256A" w:rsidRDefault="00FF256A">
      <w:pPr>
        <w:rPr>
          <w:sz w:val="2"/>
          <w:szCs w:val="2"/>
        </w:rPr>
      </w:pPr>
    </w:p>
    <w:p w14:paraId="1157F2B3" w14:textId="77777777" w:rsidR="00FF256A" w:rsidRDefault="00FF256A">
      <w:pPr>
        <w:rPr>
          <w:sz w:val="10"/>
          <w:szCs w:val="1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9"/>
        <w:gridCol w:w="850"/>
        <w:gridCol w:w="851"/>
        <w:gridCol w:w="850"/>
        <w:gridCol w:w="851"/>
        <w:gridCol w:w="850"/>
        <w:gridCol w:w="851"/>
        <w:gridCol w:w="737"/>
      </w:tblGrid>
      <w:tr w:rsidR="00FF256A" w14:paraId="1157F2B6" w14:textId="77777777">
        <w:tc>
          <w:tcPr>
            <w:tcW w:w="3799" w:type="dxa"/>
          </w:tcPr>
          <w:p w14:paraId="1157F2B4" w14:textId="77777777" w:rsidR="00FF256A" w:rsidRDefault="00A83FE2">
            <w:pPr>
              <w:jc w:val="center"/>
              <w:rPr>
                <w:sz w:val="20"/>
              </w:rPr>
            </w:pPr>
            <w:r>
              <w:rPr>
                <w:sz w:val="20"/>
              </w:rPr>
              <w:t>Įvertinimų skalės</w:t>
            </w:r>
          </w:p>
        </w:tc>
        <w:tc>
          <w:tcPr>
            <w:tcW w:w="5840" w:type="dxa"/>
            <w:gridSpan w:val="7"/>
          </w:tcPr>
          <w:p w14:paraId="1157F2B5" w14:textId="77777777" w:rsidR="00FF256A" w:rsidRDefault="00A83FE2">
            <w:pPr>
              <w:jc w:val="center"/>
              <w:rPr>
                <w:sz w:val="20"/>
              </w:rPr>
            </w:pPr>
            <w:r>
              <w:rPr>
                <w:sz w:val="20"/>
              </w:rPr>
              <w:t>Patenkinami įvertinimai</w:t>
            </w:r>
          </w:p>
        </w:tc>
      </w:tr>
      <w:tr w:rsidR="00FF256A" w14:paraId="1157F2BF" w14:textId="77777777">
        <w:tc>
          <w:tcPr>
            <w:tcW w:w="3799" w:type="dxa"/>
          </w:tcPr>
          <w:p w14:paraId="1157F2B7" w14:textId="77777777" w:rsidR="00FF256A" w:rsidRDefault="00A83FE2">
            <w:pPr>
              <w:rPr>
                <w:sz w:val="20"/>
              </w:rPr>
            </w:pPr>
            <w:r>
              <w:rPr>
                <w:sz w:val="20"/>
              </w:rPr>
              <w:t xml:space="preserve">Mokyklinė </w:t>
            </w:r>
            <w:proofErr w:type="spellStart"/>
            <w:r>
              <w:rPr>
                <w:sz w:val="20"/>
              </w:rPr>
              <w:t>dešimtbalė</w:t>
            </w:r>
            <w:proofErr w:type="spellEnd"/>
            <w:r>
              <w:rPr>
                <w:sz w:val="20"/>
              </w:rPr>
              <w:t xml:space="preserve"> skalė</w:t>
            </w:r>
          </w:p>
        </w:tc>
        <w:tc>
          <w:tcPr>
            <w:tcW w:w="850" w:type="dxa"/>
          </w:tcPr>
          <w:p w14:paraId="1157F2B8" w14:textId="77777777" w:rsidR="00FF256A" w:rsidRDefault="00A83FE2">
            <w:pPr>
              <w:jc w:val="center"/>
              <w:rPr>
                <w:sz w:val="20"/>
              </w:rPr>
            </w:pPr>
            <w:r>
              <w:rPr>
                <w:sz w:val="20"/>
              </w:rPr>
              <w:t>4</w:t>
            </w:r>
          </w:p>
        </w:tc>
        <w:tc>
          <w:tcPr>
            <w:tcW w:w="851" w:type="dxa"/>
          </w:tcPr>
          <w:p w14:paraId="1157F2B9" w14:textId="77777777" w:rsidR="00FF256A" w:rsidRDefault="00A83FE2">
            <w:pPr>
              <w:jc w:val="center"/>
              <w:rPr>
                <w:sz w:val="20"/>
              </w:rPr>
            </w:pPr>
            <w:r>
              <w:rPr>
                <w:sz w:val="20"/>
              </w:rPr>
              <w:t>5</w:t>
            </w:r>
          </w:p>
        </w:tc>
        <w:tc>
          <w:tcPr>
            <w:tcW w:w="850" w:type="dxa"/>
          </w:tcPr>
          <w:p w14:paraId="1157F2BA" w14:textId="77777777" w:rsidR="00FF256A" w:rsidRDefault="00A83FE2">
            <w:pPr>
              <w:jc w:val="center"/>
              <w:rPr>
                <w:sz w:val="20"/>
              </w:rPr>
            </w:pPr>
            <w:r>
              <w:rPr>
                <w:sz w:val="20"/>
              </w:rPr>
              <w:t>6</w:t>
            </w:r>
          </w:p>
        </w:tc>
        <w:tc>
          <w:tcPr>
            <w:tcW w:w="851" w:type="dxa"/>
          </w:tcPr>
          <w:p w14:paraId="1157F2BB" w14:textId="77777777" w:rsidR="00FF256A" w:rsidRDefault="00A83FE2">
            <w:pPr>
              <w:jc w:val="center"/>
              <w:rPr>
                <w:sz w:val="20"/>
              </w:rPr>
            </w:pPr>
            <w:r>
              <w:rPr>
                <w:sz w:val="20"/>
              </w:rPr>
              <w:t>7</w:t>
            </w:r>
          </w:p>
        </w:tc>
        <w:tc>
          <w:tcPr>
            <w:tcW w:w="850" w:type="dxa"/>
          </w:tcPr>
          <w:p w14:paraId="1157F2BC" w14:textId="77777777" w:rsidR="00FF256A" w:rsidRDefault="00A83FE2">
            <w:pPr>
              <w:jc w:val="center"/>
              <w:rPr>
                <w:sz w:val="20"/>
              </w:rPr>
            </w:pPr>
            <w:r>
              <w:rPr>
                <w:sz w:val="20"/>
              </w:rPr>
              <w:t>8</w:t>
            </w:r>
          </w:p>
        </w:tc>
        <w:tc>
          <w:tcPr>
            <w:tcW w:w="851" w:type="dxa"/>
          </w:tcPr>
          <w:p w14:paraId="1157F2BD" w14:textId="77777777" w:rsidR="00FF256A" w:rsidRDefault="00A83FE2">
            <w:pPr>
              <w:jc w:val="center"/>
              <w:rPr>
                <w:sz w:val="20"/>
              </w:rPr>
            </w:pPr>
            <w:r>
              <w:rPr>
                <w:sz w:val="20"/>
              </w:rPr>
              <w:t>9</w:t>
            </w:r>
          </w:p>
        </w:tc>
        <w:tc>
          <w:tcPr>
            <w:tcW w:w="737" w:type="dxa"/>
          </w:tcPr>
          <w:p w14:paraId="1157F2BE" w14:textId="77777777" w:rsidR="00FF256A" w:rsidRDefault="00A83FE2">
            <w:pPr>
              <w:jc w:val="center"/>
              <w:rPr>
                <w:sz w:val="20"/>
              </w:rPr>
            </w:pPr>
            <w:r>
              <w:rPr>
                <w:sz w:val="20"/>
              </w:rPr>
              <w:t>10</w:t>
            </w:r>
          </w:p>
        </w:tc>
      </w:tr>
      <w:tr w:rsidR="00FF256A" w14:paraId="1157F2C8" w14:textId="77777777">
        <w:tc>
          <w:tcPr>
            <w:tcW w:w="3799" w:type="dxa"/>
            <w:tcBorders>
              <w:top w:val="single" w:sz="4" w:space="0" w:color="auto"/>
              <w:left w:val="single" w:sz="4" w:space="0" w:color="auto"/>
              <w:bottom w:val="single" w:sz="4" w:space="0" w:color="auto"/>
              <w:right w:val="single" w:sz="4" w:space="0" w:color="auto"/>
            </w:tcBorders>
          </w:tcPr>
          <w:p w14:paraId="1157F2C0" w14:textId="77777777" w:rsidR="00FF256A" w:rsidRDefault="00A83FE2">
            <w:pPr>
              <w:rPr>
                <w:sz w:val="20"/>
              </w:rPr>
            </w:pPr>
            <w:r>
              <w:rPr>
                <w:sz w:val="20"/>
              </w:rPr>
              <w:t>A lygio mokyklinio brandos egzamino įvertinimas, perskaičiuotas kaip valstybinio brandos egzamino įvertinimo atitikmuo</w:t>
            </w:r>
          </w:p>
        </w:tc>
        <w:tc>
          <w:tcPr>
            <w:tcW w:w="850" w:type="dxa"/>
            <w:tcBorders>
              <w:top w:val="single" w:sz="4" w:space="0" w:color="auto"/>
              <w:left w:val="single" w:sz="4" w:space="0" w:color="auto"/>
              <w:bottom w:val="single" w:sz="4" w:space="0" w:color="auto"/>
              <w:right w:val="single" w:sz="4" w:space="0" w:color="auto"/>
            </w:tcBorders>
            <w:vAlign w:val="center"/>
          </w:tcPr>
          <w:p w14:paraId="1157F2C1" w14:textId="77777777" w:rsidR="00FF256A" w:rsidRDefault="00A83FE2">
            <w:pPr>
              <w:jc w:val="center"/>
              <w:rPr>
                <w:sz w:val="20"/>
              </w:rPr>
            </w:pPr>
            <w:r>
              <w:rPr>
                <w:sz w:val="20"/>
              </w:rPr>
              <w:t>22</w:t>
            </w:r>
          </w:p>
        </w:tc>
        <w:tc>
          <w:tcPr>
            <w:tcW w:w="851" w:type="dxa"/>
            <w:tcBorders>
              <w:top w:val="single" w:sz="4" w:space="0" w:color="auto"/>
              <w:left w:val="single" w:sz="4" w:space="0" w:color="auto"/>
              <w:bottom w:val="single" w:sz="4" w:space="0" w:color="auto"/>
              <w:right w:val="single" w:sz="4" w:space="0" w:color="auto"/>
            </w:tcBorders>
            <w:vAlign w:val="center"/>
          </w:tcPr>
          <w:p w14:paraId="1157F2C2" w14:textId="77777777" w:rsidR="00FF256A" w:rsidRDefault="00A83FE2">
            <w:pPr>
              <w:jc w:val="center"/>
              <w:rPr>
                <w:sz w:val="20"/>
              </w:rPr>
            </w:pPr>
            <w:r>
              <w:rPr>
                <w:sz w:val="20"/>
              </w:rPr>
              <w:t>34</w:t>
            </w:r>
          </w:p>
        </w:tc>
        <w:tc>
          <w:tcPr>
            <w:tcW w:w="850" w:type="dxa"/>
            <w:tcBorders>
              <w:top w:val="single" w:sz="4" w:space="0" w:color="auto"/>
              <w:left w:val="single" w:sz="4" w:space="0" w:color="auto"/>
              <w:bottom w:val="single" w:sz="4" w:space="0" w:color="auto"/>
              <w:right w:val="single" w:sz="4" w:space="0" w:color="auto"/>
            </w:tcBorders>
            <w:vAlign w:val="center"/>
          </w:tcPr>
          <w:p w14:paraId="1157F2C3" w14:textId="77777777" w:rsidR="00FF256A" w:rsidRDefault="00A83FE2">
            <w:pPr>
              <w:jc w:val="center"/>
              <w:rPr>
                <w:sz w:val="20"/>
              </w:rPr>
            </w:pPr>
            <w:r>
              <w:rPr>
                <w:sz w:val="20"/>
              </w:rPr>
              <w:t>46</w:t>
            </w:r>
          </w:p>
        </w:tc>
        <w:tc>
          <w:tcPr>
            <w:tcW w:w="851" w:type="dxa"/>
            <w:tcBorders>
              <w:top w:val="single" w:sz="4" w:space="0" w:color="auto"/>
              <w:left w:val="single" w:sz="4" w:space="0" w:color="auto"/>
              <w:bottom w:val="single" w:sz="4" w:space="0" w:color="auto"/>
              <w:right w:val="single" w:sz="4" w:space="0" w:color="auto"/>
            </w:tcBorders>
            <w:vAlign w:val="center"/>
          </w:tcPr>
          <w:p w14:paraId="1157F2C4" w14:textId="77777777" w:rsidR="00FF256A" w:rsidRDefault="00A83FE2">
            <w:pPr>
              <w:jc w:val="center"/>
              <w:rPr>
                <w:sz w:val="20"/>
              </w:rPr>
            </w:pPr>
            <w:r>
              <w:rPr>
                <w:sz w:val="20"/>
              </w:rPr>
              <w:t>58</w:t>
            </w:r>
          </w:p>
        </w:tc>
        <w:tc>
          <w:tcPr>
            <w:tcW w:w="850" w:type="dxa"/>
            <w:tcBorders>
              <w:top w:val="single" w:sz="4" w:space="0" w:color="auto"/>
              <w:left w:val="single" w:sz="4" w:space="0" w:color="auto"/>
              <w:bottom w:val="single" w:sz="4" w:space="0" w:color="auto"/>
              <w:right w:val="single" w:sz="4" w:space="0" w:color="auto"/>
            </w:tcBorders>
            <w:vAlign w:val="center"/>
          </w:tcPr>
          <w:p w14:paraId="1157F2C5" w14:textId="77777777" w:rsidR="00FF256A" w:rsidRDefault="00A83FE2">
            <w:pPr>
              <w:jc w:val="center"/>
              <w:rPr>
                <w:sz w:val="20"/>
              </w:rPr>
            </w:pPr>
            <w:r>
              <w:rPr>
                <w:sz w:val="20"/>
              </w:rPr>
              <w:t>70</w:t>
            </w:r>
          </w:p>
        </w:tc>
        <w:tc>
          <w:tcPr>
            <w:tcW w:w="851" w:type="dxa"/>
            <w:tcBorders>
              <w:top w:val="single" w:sz="4" w:space="0" w:color="auto"/>
              <w:left w:val="single" w:sz="4" w:space="0" w:color="auto"/>
              <w:bottom w:val="single" w:sz="4" w:space="0" w:color="auto"/>
              <w:right w:val="single" w:sz="4" w:space="0" w:color="auto"/>
            </w:tcBorders>
            <w:vAlign w:val="center"/>
          </w:tcPr>
          <w:p w14:paraId="1157F2C6" w14:textId="77777777" w:rsidR="00FF256A" w:rsidRDefault="00A83FE2">
            <w:pPr>
              <w:jc w:val="center"/>
              <w:rPr>
                <w:sz w:val="20"/>
              </w:rPr>
            </w:pPr>
            <w:r>
              <w:rPr>
                <w:sz w:val="20"/>
              </w:rPr>
              <w:t>82</w:t>
            </w:r>
          </w:p>
        </w:tc>
        <w:tc>
          <w:tcPr>
            <w:tcW w:w="737" w:type="dxa"/>
            <w:tcBorders>
              <w:top w:val="single" w:sz="4" w:space="0" w:color="auto"/>
              <w:left w:val="single" w:sz="4" w:space="0" w:color="auto"/>
              <w:bottom w:val="single" w:sz="4" w:space="0" w:color="auto"/>
              <w:right w:val="single" w:sz="4" w:space="0" w:color="auto"/>
            </w:tcBorders>
            <w:vAlign w:val="center"/>
          </w:tcPr>
          <w:p w14:paraId="1157F2C7" w14:textId="77777777" w:rsidR="00FF256A" w:rsidRDefault="00A83FE2">
            <w:pPr>
              <w:jc w:val="center"/>
              <w:rPr>
                <w:sz w:val="20"/>
              </w:rPr>
            </w:pPr>
            <w:r>
              <w:rPr>
                <w:sz w:val="20"/>
              </w:rPr>
              <w:t>94</w:t>
            </w:r>
          </w:p>
        </w:tc>
      </w:tr>
      <w:tr w:rsidR="00FF256A" w14:paraId="1157F2D1" w14:textId="77777777">
        <w:tc>
          <w:tcPr>
            <w:tcW w:w="3799" w:type="dxa"/>
            <w:tcBorders>
              <w:top w:val="single" w:sz="4" w:space="0" w:color="auto"/>
              <w:left w:val="single" w:sz="4" w:space="0" w:color="auto"/>
              <w:bottom w:val="single" w:sz="4" w:space="0" w:color="auto"/>
              <w:right w:val="single" w:sz="4" w:space="0" w:color="auto"/>
            </w:tcBorders>
          </w:tcPr>
          <w:p w14:paraId="1157F2C9" w14:textId="77777777" w:rsidR="00FF256A" w:rsidRDefault="00A83FE2">
            <w:pPr>
              <w:rPr>
                <w:sz w:val="20"/>
              </w:rPr>
            </w:pPr>
            <w:r>
              <w:rPr>
                <w:sz w:val="20"/>
              </w:rPr>
              <w:t>B lygio mokyklinio brandos egzamino įvertinimas, perskaičiuotas kaip valstybinio brandos egzamino įvertinimo atitikmuo</w:t>
            </w:r>
          </w:p>
        </w:tc>
        <w:tc>
          <w:tcPr>
            <w:tcW w:w="850" w:type="dxa"/>
            <w:tcBorders>
              <w:top w:val="single" w:sz="4" w:space="0" w:color="auto"/>
              <w:left w:val="single" w:sz="4" w:space="0" w:color="auto"/>
              <w:bottom w:val="single" w:sz="4" w:space="0" w:color="auto"/>
              <w:right w:val="single" w:sz="4" w:space="0" w:color="auto"/>
            </w:tcBorders>
            <w:vAlign w:val="center"/>
          </w:tcPr>
          <w:p w14:paraId="1157F2CA" w14:textId="77777777" w:rsidR="00FF256A" w:rsidRDefault="00A83FE2">
            <w:pPr>
              <w:jc w:val="center"/>
              <w:rPr>
                <w:sz w:val="20"/>
              </w:rPr>
            </w:pPr>
            <w:r>
              <w:rPr>
                <w:sz w:val="20"/>
              </w:rPr>
              <w:t>17</w:t>
            </w:r>
          </w:p>
        </w:tc>
        <w:tc>
          <w:tcPr>
            <w:tcW w:w="851" w:type="dxa"/>
            <w:tcBorders>
              <w:top w:val="single" w:sz="4" w:space="0" w:color="auto"/>
              <w:left w:val="single" w:sz="4" w:space="0" w:color="auto"/>
              <w:bottom w:val="single" w:sz="4" w:space="0" w:color="auto"/>
              <w:right w:val="single" w:sz="4" w:space="0" w:color="auto"/>
            </w:tcBorders>
            <w:vAlign w:val="center"/>
          </w:tcPr>
          <w:p w14:paraId="1157F2CB" w14:textId="77777777" w:rsidR="00FF256A" w:rsidRDefault="00A83FE2">
            <w:pPr>
              <w:jc w:val="center"/>
              <w:rPr>
                <w:sz w:val="20"/>
              </w:rPr>
            </w:pPr>
            <w:r>
              <w:rPr>
                <w:sz w:val="20"/>
              </w:rPr>
              <w:t>26</w:t>
            </w:r>
          </w:p>
        </w:tc>
        <w:tc>
          <w:tcPr>
            <w:tcW w:w="850" w:type="dxa"/>
            <w:tcBorders>
              <w:top w:val="single" w:sz="4" w:space="0" w:color="auto"/>
              <w:left w:val="single" w:sz="4" w:space="0" w:color="auto"/>
              <w:bottom w:val="single" w:sz="4" w:space="0" w:color="auto"/>
              <w:right w:val="single" w:sz="4" w:space="0" w:color="auto"/>
            </w:tcBorders>
            <w:vAlign w:val="center"/>
          </w:tcPr>
          <w:p w14:paraId="1157F2CC" w14:textId="77777777" w:rsidR="00FF256A" w:rsidRDefault="00A83FE2">
            <w:pPr>
              <w:jc w:val="center"/>
              <w:rPr>
                <w:sz w:val="20"/>
              </w:rPr>
            </w:pPr>
            <w:r>
              <w:rPr>
                <w:sz w:val="20"/>
              </w:rPr>
              <w:t>35</w:t>
            </w:r>
          </w:p>
        </w:tc>
        <w:tc>
          <w:tcPr>
            <w:tcW w:w="851" w:type="dxa"/>
            <w:tcBorders>
              <w:top w:val="single" w:sz="4" w:space="0" w:color="auto"/>
              <w:left w:val="single" w:sz="4" w:space="0" w:color="auto"/>
              <w:bottom w:val="single" w:sz="4" w:space="0" w:color="auto"/>
              <w:right w:val="single" w:sz="4" w:space="0" w:color="auto"/>
            </w:tcBorders>
            <w:vAlign w:val="center"/>
          </w:tcPr>
          <w:p w14:paraId="1157F2CD" w14:textId="77777777" w:rsidR="00FF256A" w:rsidRDefault="00A83FE2">
            <w:pPr>
              <w:jc w:val="center"/>
              <w:rPr>
                <w:sz w:val="20"/>
              </w:rPr>
            </w:pPr>
            <w:r>
              <w:rPr>
                <w:sz w:val="20"/>
              </w:rPr>
              <w:t>44</w:t>
            </w:r>
          </w:p>
        </w:tc>
        <w:tc>
          <w:tcPr>
            <w:tcW w:w="850" w:type="dxa"/>
            <w:tcBorders>
              <w:top w:val="single" w:sz="4" w:space="0" w:color="auto"/>
              <w:left w:val="single" w:sz="4" w:space="0" w:color="auto"/>
              <w:bottom w:val="single" w:sz="4" w:space="0" w:color="auto"/>
              <w:right w:val="single" w:sz="4" w:space="0" w:color="auto"/>
            </w:tcBorders>
            <w:vAlign w:val="center"/>
          </w:tcPr>
          <w:p w14:paraId="1157F2CE" w14:textId="77777777" w:rsidR="00FF256A" w:rsidRDefault="00A83FE2">
            <w:pPr>
              <w:jc w:val="center"/>
              <w:rPr>
                <w:sz w:val="20"/>
              </w:rPr>
            </w:pPr>
            <w:r>
              <w:rPr>
                <w:sz w:val="20"/>
              </w:rPr>
              <w:t>53</w:t>
            </w:r>
          </w:p>
        </w:tc>
        <w:tc>
          <w:tcPr>
            <w:tcW w:w="851" w:type="dxa"/>
            <w:tcBorders>
              <w:top w:val="single" w:sz="4" w:space="0" w:color="auto"/>
              <w:left w:val="single" w:sz="4" w:space="0" w:color="auto"/>
              <w:bottom w:val="single" w:sz="4" w:space="0" w:color="auto"/>
              <w:right w:val="single" w:sz="4" w:space="0" w:color="auto"/>
            </w:tcBorders>
            <w:vAlign w:val="center"/>
          </w:tcPr>
          <w:p w14:paraId="1157F2CF" w14:textId="77777777" w:rsidR="00FF256A" w:rsidRDefault="00A83FE2">
            <w:pPr>
              <w:jc w:val="center"/>
              <w:rPr>
                <w:sz w:val="20"/>
              </w:rPr>
            </w:pPr>
            <w:r>
              <w:rPr>
                <w:sz w:val="20"/>
              </w:rPr>
              <w:t>62</w:t>
            </w:r>
          </w:p>
        </w:tc>
        <w:tc>
          <w:tcPr>
            <w:tcW w:w="737" w:type="dxa"/>
            <w:tcBorders>
              <w:top w:val="single" w:sz="4" w:space="0" w:color="auto"/>
              <w:left w:val="single" w:sz="4" w:space="0" w:color="auto"/>
              <w:bottom w:val="single" w:sz="4" w:space="0" w:color="auto"/>
              <w:right w:val="single" w:sz="4" w:space="0" w:color="auto"/>
            </w:tcBorders>
            <w:vAlign w:val="center"/>
          </w:tcPr>
          <w:p w14:paraId="1157F2D0" w14:textId="77777777" w:rsidR="00FF256A" w:rsidRDefault="00A83FE2">
            <w:pPr>
              <w:jc w:val="center"/>
              <w:rPr>
                <w:sz w:val="20"/>
              </w:rPr>
            </w:pPr>
            <w:r>
              <w:rPr>
                <w:sz w:val="20"/>
              </w:rPr>
              <w:t>71</w:t>
            </w:r>
          </w:p>
        </w:tc>
      </w:tr>
    </w:tbl>
    <w:p w14:paraId="1157F2D2" w14:textId="77777777" w:rsidR="00FF256A" w:rsidRDefault="00FF256A">
      <w:pPr>
        <w:ind w:firstLine="567"/>
        <w:jc w:val="both"/>
        <w:rPr>
          <w:szCs w:val="24"/>
        </w:rPr>
      </w:pPr>
    </w:p>
    <w:p w14:paraId="1157F2D3" w14:textId="77777777" w:rsidR="00FF256A" w:rsidRDefault="001C335B">
      <w:pPr>
        <w:rPr>
          <w:sz w:val="2"/>
          <w:szCs w:val="2"/>
        </w:rPr>
      </w:pPr>
    </w:p>
    <w:p w14:paraId="1157F2D4" w14:textId="77777777" w:rsidR="00FF256A" w:rsidRDefault="001C335B">
      <w:pPr>
        <w:ind w:firstLine="567"/>
        <w:jc w:val="both"/>
        <w:rPr>
          <w:spacing w:val="-6"/>
          <w:szCs w:val="24"/>
        </w:rPr>
      </w:pPr>
      <w:r w:rsidR="00A83FE2">
        <w:rPr>
          <w:szCs w:val="24"/>
        </w:rPr>
        <w:t>11</w:t>
      </w:r>
      <w:r w:rsidR="00A83FE2">
        <w:rPr>
          <w:szCs w:val="24"/>
        </w:rPr>
        <w:t xml:space="preserve">. Jeigu vidurinį išsilavinimą liudijančiame dokumente, išduotame 2002–2007 metais įskaitytinai, įrašyti lietuvių kalbos testo ir lietuvių kalbos teksto interpretacijos brandos egzaminų pažymiai arba lietuvių valstybinės kalbos ir lietuvių kalbos teksto interpretacijos brandos egzaminų pažymiai, formuojant stojančiojo į filologijos krypties studijų programas konkursinį balą, imamas šių abiejų pažymių aritmetinis vidurkis; stojantiesiems į visas kitas studijų programas – lietuvių kalbos testo brandos egzamino pažymys arba lietuvių valstybinės kalbos egzamino pažymys. Jeigu </w:t>
      </w:r>
      <w:r w:rsidR="00A83FE2">
        <w:rPr>
          <w:spacing w:val="-6"/>
          <w:szCs w:val="24"/>
        </w:rPr>
        <w:t xml:space="preserve">lietuvių gimtosios kalbos (testo) ir lietuvių gimtosios kalbos (teksto interpretacijos) vienas įvertinimas yra valstybinio egzamino, o kitas – mokyklinio (perskaičiuoto </w:t>
      </w:r>
      <w:r w:rsidR="00A83FE2">
        <w:rPr>
          <w:szCs w:val="24"/>
        </w:rPr>
        <w:t>šio priedo 15 punkte nustatyta tvarka)</w:t>
      </w:r>
      <w:r w:rsidR="00A83FE2">
        <w:rPr>
          <w:spacing w:val="-6"/>
          <w:szCs w:val="24"/>
        </w:rPr>
        <w:t>, apskaičiuojamas jų aritmetinis vidurkis.</w:t>
      </w:r>
    </w:p>
    <w:p w14:paraId="1157F2D5" w14:textId="77777777" w:rsidR="00FF256A" w:rsidRDefault="001C335B">
      <w:pPr>
        <w:rPr>
          <w:sz w:val="2"/>
          <w:szCs w:val="2"/>
        </w:rPr>
      </w:pPr>
    </w:p>
    <w:p w14:paraId="1157F2D6" w14:textId="77777777" w:rsidR="00FF256A" w:rsidRDefault="001C335B">
      <w:pPr>
        <w:ind w:firstLine="567"/>
        <w:jc w:val="both"/>
        <w:rPr>
          <w:szCs w:val="24"/>
        </w:rPr>
      </w:pPr>
      <w:r w:rsidR="00A83FE2">
        <w:rPr>
          <w:szCs w:val="24"/>
        </w:rPr>
        <w:t>12</w:t>
      </w:r>
      <w:r w:rsidR="00A83FE2">
        <w:rPr>
          <w:szCs w:val="24"/>
        </w:rPr>
        <w:t>. Kurtiesiems ir neprigirdintiesiems, turintiems vidutinį, žymų arba labai žymų klausos sutrikimo laipsnį ir išlaikiusiems mokyklinį lietuvių (gimtosios) kalbos arba lietuvių (valstybinės) kalbos egzaminą iki 2012 metų įskaitytinai, įvertinimas įskaitomas ir perskaičiuojamas kaip valstybinio brandos egzamino įvertinimas.</w:t>
      </w:r>
    </w:p>
    <w:p w14:paraId="1157F2D7" w14:textId="77777777" w:rsidR="00FF256A" w:rsidRDefault="001C335B">
      <w:pPr>
        <w:rPr>
          <w:sz w:val="2"/>
          <w:szCs w:val="2"/>
        </w:rPr>
      </w:pPr>
    </w:p>
    <w:p w14:paraId="1157F2D8" w14:textId="77777777" w:rsidR="00FF256A" w:rsidRDefault="001C335B">
      <w:pPr>
        <w:ind w:firstLine="567"/>
        <w:jc w:val="both"/>
        <w:rPr>
          <w:bCs/>
          <w:szCs w:val="24"/>
          <w:lang w:eastAsia="lt-LT"/>
        </w:rPr>
      </w:pPr>
      <w:r w:rsidR="00A83FE2">
        <w:rPr>
          <w:szCs w:val="24"/>
        </w:rPr>
        <w:t>13</w:t>
      </w:r>
      <w:r w:rsidR="00A83FE2">
        <w:rPr>
          <w:szCs w:val="24"/>
        </w:rPr>
        <w:t xml:space="preserve">. </w:t>
      </w:r>
      <w:r w:rsidR="00A83FE2">
        <w:rPr>
          <w:bCs/>
          <w:szCs w:val="24"/>
          <w:lang w:eastAsia="lt-LT"/>
        </w:rPr>
        <w:t xml:space="preserve">Asmenų, vidurinį išsilavinimą įgijusių iki 2012 metų įskaitytinai, valstybinių brandos egzaminų įvertinimai iš norminės 1–100 balų vertinimo sistemos tiesiškai perskaičiuojami į </w:t>
      </w:r>
      <w:proofErr w:type="spellStart"/>
      <w:r w:rsidR="00A83FE2">
        <w:rPr>
          <w:bCs/>
          <w:szCs w:val="24"/>
          <w:lang w:eastAsia="lt-LT"/>
        </w:rPr>
        <w:t>kriterinę</w:t>
      </w:r>
      <w:proofErr w:type="spellEnd"/>
      <w:r w:rsidR="00A83FE2">
        <w:rPr>
          <w:bCs/>
          <w:szCs w:val="24"/>
          <w:lang w:eastAsia="lt-LT"/>
        </w:rPr>
        <w:t xml:space="preserve"> 16–100 balų vertinimo sistemą.</w:t>
      </w:r>
    </w:p>
    <w:p w14:paraId="1157F2D9" w14:textId="77777777" w:rsidR="00FF256A" w:rsidRDefault="001C335B">
      <w:pPr>
        <w:rPr>
          <w:sz w:val="2"/>
          <w:szCs w:val="2"/>
        </w:rPr>
      </w:pPr>
    </w:p>
    <w:p w14:paraId="1157F2DA" w14:textId="77777777" w:rsidR="00FF256A" w:rsidRDefault="001C335B">
      <w:pPr>
        <w:ind w:firstLine="567"/>
        <w:jc w:val="both"/>
        <w:rPr>
          <w:szCs w:val="24"/>
        </w:rPr>
      </w:pPr>
      <w:r w:rsidR="00A83FE2">
        <w:rPr>
          <w:szCs w:val="24"/>
        </w:rPr>
        <w:t>14</w:t>
      </w:r>
      <w:r w:rsidR="00A83FE2">
        <w:rPr>
          <w:szCs w:val="24"/>
        </w:rPr>
        <w:t>. Asmenims, baigusiems Studijų, mokymo programų ir kvalifikacijų registre įregistruotas pirminio profesinio mokymo programas, skirtas pagrindinį išsilavinimą turintiems asmenims ir suteikiančias galimybę įgyti vidurinį išsilavinimą, ir pirminio profesinio mokymo programas, skirtas vidurinį išsilavinimą turintiems asmenims, įgijusiems kvalifikaciją iki 2012 metų įskaitytinai, vietoje kompetencijų įvertinimo įskaitomas kvalifikacijos egzamino teorijos ir praktinio darbo įvertinimo balų aritmetinis vidurkis.</w:t>
      </w:r>
    </w:p>
    <w:p w14:paraId="1157F2DB" w14:textId="77777777" w:rsidR="00FF256A" w:rsidRDefault="001C335B">
      <w:pPr>
        <w:rPr>
          <w:sz w:val="2"/>
          <w:szCs w:val="2"/>
        </w:rPr>
      </w:pPr>
    </w:p>
    <w:p w14:paraId="1157F2DC" w14:textId="77777777" w:rsidR="00FF256A" w:rsidRDefault="001C335B">
      <w:pPr>
        <w:ind w:firstLine="567"/>
        <w:jc w:val="both"/>
        <w:rPr>
          <w:spacing w:val="-6"/>
          <w:szCs w:val="24"/>
        </w:rPr>
      </w:pPr>
      <w:r w:rsidR="00A83FE2">
        <w:rPr>
          <w:szCs w:val="24"/>
        </w:rPr>
        <w:t>15</w:t>
      </w:r>
      <w:r w:rsidR="00A83FE2">
        <w:rPr>
          <w:szCs w:val="24"/>
        </w:rPr>
        <w:t xml:space="preserve">. Dalykų metiniai ir mokyklinių brandos egzaminų, neįskaitytų kaip valstybinių, įvertinimai, naudojami priėmimo konkursiniam balui apskaičiuoti, </w:t>
      </w:r>
      <w:r w:rsidR="00A83FE2">
        <w:rPr>
          <w:bCs/>
          <w:szCs w:val="24"/>
          <w:lang w:eastAsia="lt-LT"/>
        </w:rPr>
        <w:t xml:space="preserve">perskaičiuojami į </w:t>
      </w:r>
      <w:r w:rsidR="00A83FE2">
        <w:rPr>
          <w:szCs w:val="24"/>
        </w:rPr>
        <w:t xml:space="preserve">valstybinių brandos egzaminų </w:t>
      </w:r>
      <w:proofErr w:type="spellStart"/>
      <w:r w:rsidR="00A83FE2">
        <w:rPr>
          <w:bCs/>
          <w:szCs w:val="24"/>
          <w:lang w:eastAsia="lt-LT"/>
        </w:rPr>
        <w:t>kriterinę</w:t>
      </w:r>
      <w:proofErr w:type="spellEnd"/>
      <w:r w:rsidR="00A83FE2">
        <w:rPr>
          <w:bCs/>
          <w:szCs w:val="24"/>
          <w:lang w:eastAsia="lt-LT"/>
        </w:rPr>
        <w:t xml:space="preserve"> 16–100 balų vertinimo sistemą taip, kad</w:t>
      </w:r>
      <w:r w:rsidR="00A83FE2">
        <w:rPr>
          <w:szCs w:val="24"/>
        </w:rPr>
        <w:t xml:space="preserve"> tikslinio T kurso arba S lygio, išplėstinio A kurso arba A lygio, užsienio kalbos dalyko B1 ir B2 mokėjimo lygių kursų įvertinimai, mokyklinių A lygio, S lygio, be lygio brandos egzaminų</w:t>
      </w:r>
      <w:r w:rsidR="00A83FE2">
        <w:rPr>
          <w:spacing w:val="-6"/>
          <w:szCs w:val="24"/>
        </w:rPr>
        <w:t xml:space="preserve"> įvertinimai (išskyrus 4 ir 5) </w:t>
      </w:r>
      <w:r w:rsidR="00A83FE2">
        <w:rPr>
          <w:szCs w:val="24"/>
        </w:rPr>
        <w:t xml:space="preserve">tiesiškai </w:t>
      </w:r>
      <w:r w:rsidR="00A83FE2">
        <w:rPr>
          <w:spacing w:val="-6"/>
          <w:szCs w:val="24"/>
        </w:rPr>
        <w:t xml:space="preserve">perskaičiuojami į </w:t>
      </w:r>
      <w:r w:rsidR="00A83FE2">
        <w:rPr>
          <w:bCs/>
          <w:szCs w:val="24"/>
          <w:lang w:eastAsia="lt-LT"/>
        </w:rPr>
        <w:t>valstybinių brandos egzaminų</w:t>
      </w:r>
      <w:r w:rsidR="00A83FE2">
        <w:rPr>
          <w:spacing w:val="-6"/>
          <w:szCs w:val="24"/>
        </w:rPr>
        <w:t xml:space="preserve"> patenkinamo lygio intervalą (16–35), o B kurso, B lygio dalykų metiniai, </w:t>
      </w:r>
      <w:r w:rsidR="00A83FE2">
        <w:rPr>
          <w:szCs w:val="24"/>
        </w:rPr>
        <w:t xml:space="preserve">užsienio kalbos dalyko A1 ir A2 mokėjimo lygių kursų įvertinimai, B lygio </w:t>
      </w:r>
      <w:r w:rsidR="00A83FE2">
        <w:rPr>
          <w:spacing w:val="-6"/>
          <w:szCs w:val="24"/>
        </w:rPr>
        <w:t>brandos egzaminų įvertinimai dar mažinami 50 proc., suapvalinant iki sveikųjų skaičių:</w:t>
      </w:r>
    </w:p>
    <w:p w14:paraId="1157F2DD" w14:textId="77777777" w:rsidR="00FF256A" w:rsidRDefault="00FF256A">
      <w:pPr>
        <w:rPr>
          <w:sz w:val="10"/>
          <w:szCs w:val="10"/>
        </w:rPr>
      </w:pPr>
    </w:p>
    <w:p w14:paraId="1157F2DE" w14:textId="77777777" w:rsidR="00FF256A" w:rsidRDefault="00FF256A">
      <w:pPr>
        <w:ind w:firstLine="567"/>
        <w:jc w:val="both"/>
        <w:rPr>
          <w:spacing w:val="-6"/>
          <w:szCs w:val="24"/>
        </w:rPr>
      </w:pPr>
    </w:p>
    <w:p w14:paraId="1157F2DF" w14:textId="77777777" w:rsidR="00FF256A" w:rsidRDefault="00FF256A">
      <w:pPr>
        <w:rPr>
          <w:sz w:val="10"/>
          <w:szCs w:val="10"/>
        </w:rPr>
      </w:pPr>
    </w:p>
    <w:p w14:paraId="1157F2E0" w14:textId="77777777" w:rsidR="00FF256A" w:rsidRDefault="00FF256A">
      <w:pPr>
        <w:ind w:firstLine="567"/>
        <w:jc w:val="both"/>
        <w:rPr>
          <w:spacing w:val="-6"/>
          <w:szCs w:val="24"/>
        </w:rPr>
      </w:pPr>
    </w:p>
    <w:p w14:paraId="1157F2E1" w14:textId="77777777" w:rsidR="00FF256A" w:rsidRDefault="00FF256A">
      <w:pPr>
        <w:rPr>
          <w:sz w:val="10"/>
          <w:szCs w:val="10"/>
        </w:rPr>
      </w:pPr>
    </w:p>
    <w:p w14:paraId="1157F2E2" w14:textId="77777777" w:rsidR="00FF256A" w:rsidRDefault="00FF256A">
      <w:pPr>
        <w:ind w:firstLine="567"/>
        <w:jc w:val="both"/>
        <w:rPr>
          <w:spacing w:val="-6"/>
          <w:szCs w:val="24"/>
        </w:rPr>
      </w:pPr>
    </w:p>
    <w:p w14:paraId="1157F2E3" w14:textId="77777777" w:rsidR="00FF256A" w:rsidRDefault="00FF256A">
      <w:pPr>
        <w:rPr>
          <w:sz w:val="10"/>
          <w:szCs w:val="10"/>
        </w:rPr>
      </w:pPr>
    </w:p>
    <w:p w14:paraId="1157F2E4" w14:textId="77777777" w:rsidR="00FF256A" w:rsidRDefault="00FF256A">
      <w:pPr>
        <w:ind w:firstLine="567"/>
        <w:jc w:val="both"/>
        <w:rPr>
          <w:spacing w:val="-6"/>
          <w:szCs w:val="24"/>
        </w:rPr>
      </w:pPr>
    </w:p>
    <w:p w14:paraId="1157F2E5" w14:textId="77777777" w:rsidR="00FF256A" w:rsidRDefault="00FF256A">
      <w:pPr>
        <w:rPr>
          <w:sz w:val="10"/>
          <w:szCs w:val="10"/>
        </w:rPr>
      </w:pPr>
    </w:p>
    <w:p w14:paraId="1157F2E6" w14:textId="77777777" w:rsidR="00FF256A" w:rsidRDefault="00FF256A">
      <w:pPr>
        <w:rPr>
          <w:sz w:val="2"/>
          <w:szCs w:val="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1"/>
        <w:gridCol w:w="709"/>
        <w:gridCol w:w="709"/>
        <w:gridCol w:w="708"/>
        <w:gridCol w:w="709"/>
        <w:gridCol w:w="709"/>
        <w:gridCol w:w="709"/>
        <w:gridCol w:w="595"/>
      </w:tblGrid>
      <w:tr w:rsidR="00FF256A" w14:paraId="1157F2E9" w14:textId="77777777">
        <w:tc>
          <w:tcPr>
            <w:tcW w:w="4791" w:type="dxa"/>
          </w:tcPr>
          <w:p w14:paraId="1157F2E7" w14:textId="77777777" w:rsidR="00FF256A" w:rsidRDefault="00A83FE2">
            <w:pPr>
              <w:jc w:val="center"/>
              <w:rPr>
                <w:sz w:val="20"/>
              </w:rPr>
            </w:pPr>
            <w:r>
              <w:rPr>
                <w:sz w:val="20"/>
              </w:rPr>
              <w:lastRenderedPageBreak/>
              <w:t>Įvertinimų skalės</w:t>
            </w:r>
          </w:p>
        </w:tc>
        <w:tc>
          <w:tcPr>
            <w:tcW w:w="4848" w:type="dxa"/>
            <w:gridSpan w:val="7"/>
          </w:tcPr>
          <w:p w14:paraId="1157F2E8" w14:textId="77777777" w:rsidR="00FF256A" w:rsidRDefault="00A83FE2">
            <w:pPr>
              <w:jc w:val="center"/>
              <w:rPr>
                <w:sz w:val="20"/>
              </w:rPr>
            </w:pPr>
            <w:r>
              <w:rPr>
                <w:sz w:val="20"/>
              </w:rPr>
              <w:t>Patenkinami įvertinimai</w:t>
            </w:r>
          </w:p>
        </w:tc>
      </w:tr>
      <w:tr w:rsidR="00FF256A" w14:paraId="1157F2F2" w14:textId="77777777">
        <w:tc>
          <w:tcPr>
            <w:tcW w:w="4791" w:type="dxa"/>
          </w:tcPr>
          <w:p w14:paraId="1157F2EA" w14:textId="77777777" w:rsidR="00FF256A" w:rsidRDefault="00A83FE2">
            <w:pPr>
              <w:rPr>
                <w:sz w:val="20"/>
              </w:rPr>
            </w:pPr>
            <w:r>
              <w:rPr>
                <w:sz w:val="20"/>
              </w:rPr>
              <w:t xml:space="preserve">Mokyklinė </w:t>
            </w:r>
            <w:proofErr w:type="spellStart"/>
            <w:r>
              <w:rPr>
                <w:sz w:val="20"/>
              </w:rPr>
              <w:t>dešimtbalė</w:t>
            </w:r>
            <w:proofErr w:type="spellEnd"/>
            <w:r>
              <w:rPr>
                <w:sz w:val="20"/>
              </w:rPr>
              <w:t xml:space="preserve"> skalė</w:t>
            </w:r>
          </w:p>
        </w:tc>
        <w:tc>
          <w:tcPr>
            <w:tcW w:w="709" w:type="dxa"/>
          </w:tcPr>
          <w:p w14:paraId="1157F2EB" w14:textId="77777777" w:rsidR="00FF256A" w:rsidRDefault="00A83FE2">
            <w:pPr>
              <w:jc w:val="center"/>
              <w:rPr>
                <w:sz w:val="20"/>
              </w:rPr>
            </w:pPr>
            <w:r>
              <w:rPr>
                <w:sz w:val="20"/>
              </w:rPr>
              <w:t>4</w:t>
            </w:r>
          </w:p>
        </w:tc>
        <w:tc>
          <w:tcPr>
            <w:tcW w:w="709" w:type="dxa"/>
          </w:tcPr>
          <w:p w14:paraId="1157F2EC" w14:textId="77777777" w:rsidR="00FF256A" w:rsidRDefault="00A83FE2">
            <w:pPr>
              <w:jc w:val="center"/>
              <w:rPr>
                <w:sz w:val="20"/>
              </w:rPr>
            </w:pPr>
            <w:r>
              <w:rPr>
                <w:sz w:val="20"/>
              </w:rPr>
              <w:t>5</w:t>
            </w:r>
          </w:p>
        </w:tc>
        <w:tc>
          <w:tcPr>
            <w:tcW w:w="708" w:type="dxa"/>
          </w:tcPr>
          <w:p w14:paraId="1157F2ED" w14:textId="77777777" w:rsidR="00FF256A" w:rsidRDefault="00A83FE2">
            <w:pPr>
              <w:jc w:val="center"/>
              <w:rPr>
                <w:sz w:val="20"/>
              </w:rPr>
            </w:pPr>
            <w:r>
              <w:rPr>
                <w:sz w:val="20"/>
              </w:rPr>
              <w:t>6</w:t>
            </w:r>
          </w:p>
        </w:tc>
        <w:tc>
          <w:tcPr>
            <w:tcW w:w="709" w:type="dxa"/>
          </w:tcPr>
          <w:p w14:paraId="1157F2EE" w14:textId="77777777" w:rsidR="00FF256A" w:rsidRDefault="00A83FE2">
            <w:pPr>
              <w:jc w:val="center"/>
              <w:rPr>
                <w:sz w:val="20"/>
              </w:rPr>
            </w:pPr>
            <w:r>
              <w:rPr>
                <w:sz w:val="20"/>
              </w:rPr>
              <w:t>7</w:t>
            </w:r>
          </w:p>
        </w:tc>
        <w:tc>
          <w:tcPr>
            <w:tcW w:w="709" w:type="dxa"/>
          </w:tcPr>
          <w:p w14:paraId="1157F2EF" w14:textId="77777777" w:rsidR="00FF256A" w:rsidRDefault="00A83FE2">
            <w:pPr>
              <w:jc w:val="center"/>
              <w:rPr>
                <w:sz w:val="20"/>
              </w:rPr>
            </w:pPr>
            <w:r>
              <w:rPr>
                <w:sz w:val="20"/>
              </w:rPr>
              <w:t>8</w:t>
            </w:r>
          </w:p>
        </w:tc>
        <w:tc>
          <w:tcPr>
            <w:tcW w:w="709" w:type="dxa"/>
          </w:tcPr>
          <w:p w14:paraId="1157F2F0" w14:textId="77777777" w:rsidR="00FF256A" w:rsidRDefault="00A83FE2">
            <w:pPr>
              <w:jc w:val="center"/>
              <w:rPr>
                <w:sz w:val="20"/>
              </w:rPr>
            </w:pPr>
            <w:r>
              <w:rPr>
                <w:sz w:val="20"/>
              </w:rPr>
              <w:t>9</w:t>
            </w:r>
          </w:p>
        </w:tc>
        <w:tc>
          <w:tcPr>
            <w:tcW w:w="595" w:type="dxa"/>
          </w:tcPr>
          <w:p w14:paraId="1157F2F1" w14:textId="77777777" w:rsidR="00FF256A" w:rsidRDefault="00A83FE2">
            <w:pPr>
              <w:jc w:val="center"/>
              <w:rPr>
                <w:sz w:val="20"/>
              </w:rPr>
            </w:pPr>
            <w:r>
              <w:rPr>
                <w:sz w:val="20"/>
              </w:rPr>
              <w:t>10</w:t>
            </w:r>
          </w:p>
        </w:tc>
      </w:tr>
      <w:tr w:rsidR="00FF256A" w14:paraId="1157F2FB" w14:textId="77777777">
        <w:tc>
          <w:tcPr>
            <w:tcW w:w="4791" w:type="dxa"/>
          </w:tcPr>
          <w:p w14:paraId="1157F2F3" w14:textId="77777777" w:rsidR="00FF256A" w:rsidRDefault="00A83FE2">
            <w:pPr>
              <w:rPr>
                <w:sz w:val="20"/>
              </w:rPr>
            </w:pPr>
            <w:r>
              <w:rPr>
                <w:sz w:val="20"/>
              </w:rPr>
              <w:t>A lygio dalyko metinis įvertinimas, perskaičiuotas kaip valstybinio brandos egzamino BE įvertinimo atitikmuo</w:t>
            </w:r>
          </w:p>
        </w:tc>
        <w:tc>
          <w:tcPr>
            <w:tcW w:w="709" w:type="dxa"/>
            <w:vAlign w:val="center"/>
          </w:tcPr>
          <w:p w14:paraId="1157F2F4" w14:textId="77777777" w:rsidR="00FF256A" w:rsidRDefault="00A83FE2">
            <w:pPr>
              <w:jc w:val="center"/>
              <w:rPr>
                <w:sz w:val="20"/>
              </w:rPr>
            </w:pPr>
            <w:r>
              <w:rPr>
                <w:sz w:val="20"/>
              </w:rPr>
              <w:t>12</w:t>
            </w:r>
          </w:p>
        </w:tc>
        <w:tc>
          <w:tcPr>
            <w:tcW w:w="709" w:type="dxa"/>
            <w:vAlign w:val="center"/>
          </w:tcPr>
          <w:p w14:paraId="1157F2F5" w14:textId="77777777" w:rsidR="00FF256A" w:rsidRDefault="00A83FE2">
            <w:pPr>
              <w:jc w:val="center"/>
              <w:rPr>
                <w:sz w:val="20"/>
              </w:rPr>
            </w:pPr>
            <w:r>
              <w:rPr>
                <w:sz w:val="20"/>
              </w:rPr>
              <w:t>15</w:t>
            </w:r>
          </w:p>
        </w:tc>
        <w:tc>
          <w:tcPr>
            <w:tcW w:w="708" w:type="dxa"/>
            <w:vAlign w:val="center"/>
          </w:tcPr>
          <w:p w14:paraId="1157F2F6" w14:textId="77777777" w:rsidR="00FF256A" w:rsidRDefault="00A83FE2">
            <w:pPr>
              <w:jc w:val="center"/>
              <w:rPr>
                <w:sz w:val="20"/>
              </w:rPr>
            </w:pPr>
            <w:r>
              <w:rPr>
                <w:sz w:val="20"/>
              </w:rPr>
              <w:t>19</w:t>
            </w:r>
          </w:p>
        </w:tc>
        <w:tc>
          <w:tcPr>
            <w:tcW w:w="709" w:type="dxa"/>
            <w:vAlign w:val="center"/>
          </w:tcPr>
          <w:p w14:paraId="1157F2F7" w14:textId="77777777" w:rsidR="00FF256A" w:rsidRDefault="00A83FE2">
            <w:pPr>
              <w:jc w:val="center"/>
              <w:rPr>
                <w:sz w:val="20"/>
              </w:rPr>
            </w:pPr>
            <w:r>
              <w:rPr>
                <w:sz w:val="20"/>
              </w:rPr>
              <w:t>23</w:t>
            </w:r>
          </w:p>
        </w:tc>
        <w:tc>
          <w:tcPr>
            <w:tcW w:w="709" w:type="dxa"/>
            <w:vAlign w:val="center"/>
          </w:tcPr>
          <w:p w14:paraId="1157F2F8" w14:textId="77777777" w:rsidR="00FF256A" w:rsidRDefault="00A83FE2">
            <w:pPr>
              <w:jc w:val="center"/>
              <w:rPr>
                <w:sz w:val="20"/>
              </w:rPr>
            </w:pPr>
            <w:r>
              <w:rPr>
                <w:sz w:val="20"/>
              </w:rPr>
              <w:t>26</w:t>
            </w:r>
          </w:p>
        </w:tc>
        <w:tc>
          <w:tcPr>
            <w:tcW w:w="709" w:type="dxa"/>
            <w:vAlign w:val="center"/>
          </w:tcPr>
          <w:p w14:paraId="1157F2F9" w14:textId="77777777" w:rsidR="00FF256A" w:rsidRDefault="00A83FE2">
            <w:pPr>
              <w:jc w:val="center"/>
              <w:rPr>
                <w:sz w:val="20"/>
              </w:rPr>
            </w:pPr>
            <w:r>
              <w:rPr>
                <w:sz w:val="20"/>
              </w:rPr>
              <w:t>30</w:t>
            </w:r>
          </w:p>
        </w:tc>
        <w:tc>
          <w:tcPr>
            <w:tcW w:w="595" w:type="dxa"/>
            <w:vAlign w:val="center"/>
          </w:tcPr>
          <w:p w14:paraId="1157F2FA" w14:textId="77777777" w:rsidR="00FF256A" w:rsidRDefault="00A83FE2">
            <w:pPr>
              <w:jc w:val="center"/>
              <w:rPr>
                <w:sz w:val="20"/>
              </w:rPr>
            </w:pPr>
            <w:r>
              <w:rPr>
                <w:sz w:val="20"/>
              </w:rPr>
              <w:t>33</w:t>
            </w:r>
          </w:p>
        </w:tc>
      </w:tr>
      <w:tr w:rsidR="00FF256A" w14:paraId="1157F304" w14:textId="77777777">
        <w:tc>
          <w:tcPr>
            <w:tcW w:w="4791" w:type="dxa"/>
          </w:tcPr>
          <w:p w14:paraId="1157F2FC" w14:textId="77777777" w:rsidR="00FF256A" w:rsidRDefault="00A83FE2">
            <w:pPr>
              <w:rPr>
                <w:sz w:val="20"/>
              </w:rPr>
            </w:pPr>
            <w:r>
              <w:rPr>
                <w:sz w:val="20"/>
              </w:rPr>
              <w:t>B lygio dalyko metinis įvertinimas, perskaičiuotas kaip valstybinio brandos egzamino įvertinimo atitikmuo</w:t>
            </w:r>
          </w:p>
        </w:tc>
        <w:tc>
          <w:tcPr>
            <w:tcW w:w="709" w:type="dxa"/>
            <w:vAlign w:val="center"/>
          </w:tcPr>
          <w:p w14:paraId="1157F2FD" w14:textId="77777777" w:rsidR="00FF256A" w:rsidRDefault="00A83FE2">
            <w:pPr>
              <w:jc w:val="center"/>
              <w:rPr>
                <w:sz w:val="20"/>
              </w:rPr>
            </w:pPr>
            <w:r>
              <w:rPr>
                <w:sz w:val="20"/>
              </w:rPr>
              <w:t>6</w:t>
            </w:r>
          </w:p>
        </w:tc>
        <w:tc>
          <w:tcPr>
            <w:tcW w:w="709" w:type="dxa"/>
            <w:vAlign w:val="center"/>
          </w:tcPr>
          <w:p w14:paraId="1157F2FE" w14:textId="77777777" w:rsidR="00FF256A" w:rsidRDefault="00A83FE2">
            <w:pPr>
              <w:jc w:val="center"/>
              <w:rPr>
                <w:sz w:val="20"/>
              </w:rPr>
            </w:pPr>
            <w:r>
              <w:rPr>
                <w:sz w:val="20"/>
              </w:rPr>
              <w:t>8</w:t>
            </w:r>
          </w:p>
        </w:tc>
        <w:tc>
          <w:tcPr>
            <w:tcW w:w="708" w:type="dxa"/>
            <w:vAlign w:val="center"/>
          </w:tcPr>
          <w:p w14:paraId="1157F2FF" w14:textId="77777777" w:rsidR="00FF256A" w:rsidRDefault="00A83FE2">
            <w:pPr>
              <w:jc w:val="center"/>
              <w:rPr>
                <w:sz w:val="20"/>
              </w:rPr>
            </w:pPr>
            <w:r>
              <w:rPr>
                <w:sz w:val="20"/>
              </w:rPr>
              <w:t>10</w:t>
            </w:r>
          </w:p>
        </w:tc>
        <w:tc>
          <w:tcPr>
            <w:tcW w:w="709" w:type="dxa"/>
            <w:vAlign w:val="center"/>
          </w:tcPr>
          <w:p w14:paraId="1157F300" w14:textId="77777777" w:rsidR="00FF256A" w:rsidRDefault="00A83FE2">
            <w:pPr>
              <w:jc w:val="center"/>
              <w:rPr>
                <w:sz w:val="20"/>
              </w:rPr>
            </w:pPr>
            <w:r>
              <w:rPr>
                <w:sz w:val="20"/>
              </w:rPr>
              <w:t>12</w:t>
            </w:r>
          </w:p>
        </w:tc>
        <w:tc>
          <w:tcPr>
            <w:tcW w:w="709" w:type="dxa"/>
            <w:vAlign w:val="center"/>
          </w:tcPr>
          <w:p w14:paraId="1157F301" w14:textId="77777777" w:rsidR="00FF256A" w:rsidRDefault="00A83FE2">
            <w:pPr>
              <w:jc w:val="center"/>
              <w:rPr>
                <w:sz w:val="20"/>
              </w:rPr>
            </w:pPr>
            <w:r>
              <w:rPr>
                <w:sz w:val="20"/>
              </w:rPr>
              <w:t>13</w:t>
            </w:r>
          </w:p>
        </w:tc>
        <w:tc>
          <w:tcPr>
            <w:tcW w:w="709" w:type="dxa"/>
            <w:vAlign w:val="center"/>
          </w:tcPr>
          <w:p w14:paraId="1157F302" w14:textId="77777777" w:rsidR="00FF256A" w:rsidRDefault="00A83FE2">
            <w:pPr>
              <w:jc w:val="center"/>
              <w:rPr>
                <w:sz w:val="20"/>
              </w:rPr>
            </w:pPr>
            <w:r>
              <w:rPr>
                <w:sz w:val="20"/>
              </w:rPr>
              <w:t>15</w:t>
            </w:r>
          </w:p>
        </w:tc>
        <w:tc>
          <w:tcPr>
            <w:tcW w:w="595" w:type="dxa"/>
            <w:vAlign w:val="center"/>
          </w:tcPr>
          <w:p w14:paraId="1157F303" w14:textId="77777777" w:rsidR="00FF256A" w:rsidRDefault="00A83FE2">
            <w:pPr>
              <w:jc w:val="center"/>
              <w:rPr>
                <w:sz w:val="20"/>
              </w:rPr>
            </w:pPr>
            <w:r>
              <w:rPr>
                <w:sz w:val="20"/>
              </w:rPr>
              <w:t>17</w:t>
            </w:r>
          </w:p>
        </w:tc>
      </w:tr>
    </w:tbl>
    <w:p w14:paraId="1157F305" w14:textId="77777777" w:rsidR="00FF256A" w:rsidRDefault="00FF256A">
      <w:pPr>
        <w:jc w:val="center"/>
        <w:rPr>
          <w:sz w:val="16"/>
          <w:szCs w:val="16"/>
        </w:rPr>
      </w:pPr>
    </w:p>
    <w:p w14:paraId="1157F309" w14:textId="2538F044" w:rsidR="00FF256A" w:rsidRDefault="00A83FE2" w:rsidP="001C335B">
      <w:pPr>
        <w:jc w:val="center"/>
        <w:rPr>
          <w:szCs w:val="24"/>
        </w:rPr>
      </w:pPr>
      <w:r>
        <w:rPr>
          <w:sz w:val="16"/>
          <w:szCs w:val="16"/>
        </w:rPr>
        <w:t>____________________________________</w:t>
      </w:r>
    </w:p>
    <w:p w14:paraId="55FC6A1B" w14:textId="77777777" w:rsidR="001C335B" w:rsidRDefault="001C335B">
      <w:pPr>
        <w:ind w:left="6237" w:right="227"/>
      </w:pPr>
      <w:r>
        <w:br w:type="page"/>
      </w:r>
    </w:p>
    <w:p w14:paraId="1157F30A" w14:textId="46701C59" w:rsidR="00FF256A" w:rsidRDefault="00A83FE2">
      <w:pPr>
        <w:ind w:left="6237" w:right="227"/>
        <w:rPr>
          <w:szCs w:val="24"/>
        </w:rPr>
      </w:pPr>
      <w:r>
        <w:rPr>
          <w:szCs w:val="24"/>
        </w:rPr>
        <w:lastRenderedPageBreak/>
        <w:t xml:space="preserve">Geriausiai vidurinio ugdymo programą baigusiųjų eilės sudarymo 2018 metais tvarkos aprašo </w:t>
      </w:r>
    </w:p>
    <w:p w14:paraId="1157F30B" w14:textId="77777777" w:rsidR="00FF256A" w:rsidRDefault="001C335B">
      <w:pPr>
        <w:ind w:left="6237" w:right="227"/>
        <w:rPr>
          <w:szCs w:val="24"/>
        </w:rPr>
      </w:pPr>
      <w:r w:rsidR="00A83FE2">
        <w:rPr>
          <w:szCs w:val="24"/>
        </w:rPr>
        <w:t>5</w:t>
      </w:r>
      <w:r w:rsidR="00A83FE2">
        <w:rPr>
          <w:szCs w:val="24"/>
        </w:rPr>
        <w:t xml:space="preserve"> priedas</w:t>
      </w:r>
    </w:p>
    <w:p w14:paraId="1157F30C" w14:textId="77777777" w:rsidR="00FF256A" w:rsidRDefault="00FF256A">
      <w:pPr>
        <w:rPr>
          <w:sz w:val="10"/>
          <w:szCs w:val="10"/>
        </w:rPr>
      </w:pPr>
    </w:p>
    <w:p w14:paraId="1157F30D" w14:textId="77777777" w:rsidR="00FF256A" w:rsidRDefault="00FF256A">
      <w:pPr>
        <w:tabs>
          <w:tab w:val="left" w:pos="1418"/>
        </w:tabs>
        <w:jc w:val="center"/>
        <w:rPr>
          <w:b/>
          <w:szCs w:val="24"/>
        </w:rPr>
      </w:pPr>
    </w:p>
    <w:p w14:paraId="1157F30E" w14:textId="77777777" w:rsidR="00FF256A" w:rsidRDefault="001C335B">
      <w:pPr>
        <w:tabs>
          <w:tab w:val="left" w:pos="1418"/>
        </w:tabs>
        <w:jc w:val="center"/>
        <w:rPr>
          <w:b/>
          <w:caps/>
          <w:szCs w:val="24"/>
        </w:rPr>
      </w:pPr>
      <w:r w:rsidR="00A83FE2">
        <w:rPr>
          <w:b/>
          <w:caps/>
          <w:szCs w:val="24"/>
        </w:rPr>
        <w:t>šalies IR TARPTAUTINIŲ olimpiadų ir konkursų, kurių LAIMĖTOjams pridedamI balAI, sąrašas</w:t>
      </w:r>
    </w:p>
    <w:p w14:paraId="1157F30F" w14:textId="77777777" w:rsidR="00FF256A" w:rsidRDefault="00FF256A">
      <w:pPr>
        <w:tabs>
          <w:tab w:val="left" w:pos="1418"/>
        </w:tabs>
        <w:jc w:val="center"/>
        <w:rPr>
          <w:caps/>
          <w:szCs w:val="24"/>
        </w:rPr>
      </w:pPr>
    </w:p>
    <w:p w14:paraId="1157F310" w14:textId="77777777" w:rsidR="00FF256A" w:rsidRDefault="001C335B">
      <w:pPr>
        <w:tabs>
          <w:tab w:val="left" w:pos="1418"/>
        </w:tabs>
        <w:jc w:val="center"/>
        <w:rPr>
          <w:b/>
          <w:caps/>
          <w:szCs w:val="24"/>
        </w:rPr>
      </w:pPr>
      <w:r w:rsidR="00A83FE2">
        <w:rPr>
          <w:b/>
          <w:caps/>
          <w:szCs w:val="24"/>
        </w:rPr>
        <w:t>I</w:t>
      </w:r>
      <w:r w:rsidR="00A83FE2">
        <w:rPr>
          <w:b/>
          <w:caps/>
          <w:szCs w:val="24"/>
        </w:rPr>
        <w:t xml:space="preserve"> SKYRIUS</w:t>
      </w:r>
    </w:p>
    <w:p w14:paraId="1157F311" w14:textId="77777777" w:rsidR="00FF256A" w:rsidRDefault="001C335B">
      <w:pPr>
        <w:tabs>
          <w:tab w:val="left" w:pos="1418"/>
        </w:tabs>
        <w:jc w:val="center"/>
        <w:rPr>
          <w:b/>
          <w:szCs w:val="24"/>
        </w:rPr>
      </w:pPr>
      <w:r w:rsidR="00A83FE2">
        <w:rPr>
          <w:b/>
          <w:caps/>
          <w:szCs w:val="24"/>
        </w:rPr>
        <w:t>Tarptautinės olimpiados ir konkursai</w:t>
      </w:r>
    </w:p>
    <w:p w14:paraId="1157F312" w14:textId="77777777" w:rsidR="00FF256A" w:rsidRDefault="00FF256A">
      <w:pPr>
        <w:tabs>
          <w:tab w:val="left" w:pos="1418"/>
        </w:tabs>
        <w:ind w:firstLine="960"/>
        <w:jc w:val="both"/>
        <w:rPr>
          <w:szCs w:val="24"/>
        </w:rPr>
      </w:pPr>
    </w:p>
    <w:p w14:paraId="1157F313" w14:textId="77777777" w:rsidR="00FF256A" w:rsidRDefault="001C335B">
      <w:pPr>
        <w:tabs>
          <w:tab w:val="left" w:pos="1418"/>
        </w:tabs>
        <w:ind w:firstLine="960"/>
        <w:jc w:val="both"/>
        <w:rPr>
          <w:szCs w:val="24"/>
        </w:rPr>
      </w:pPr>
      <w:r w:rsidR="00A83FE2">
        <w:rPr>
          <w:caps/>
          <w:szCs w:val="24"/>
        </w:rPr>
        <w:t>1</w:t>
      </w:r>
      <w:r w:rsidR="00A83FE2">
        <w:rPr>
          <w:caps/>
          <w:szCs w:val="24"/>
        </w:rPr>
        <w:t xml:space="preserve">. </w:t>
      </w:r>
      <w:r w:rsidR="00A83FE2">
        <w:rPr>
          <w:szCs w:val="24"/>
        </w:rPr>
        <w:t>Tarptautinė biologijos olimpiada</w:t>
      </w:r>
    </w:p>
    <w:p w14:paraId="1157F314" w14:textId="77777777" w:rsidR="00FF256A" w:rsidRDefault="001C335B">
      <w:pPr>
        <w:tabs>
          <w:tab w:val="left" w:pos="1418"/>
        </w:tabs>
        <w:ind w:firstLine="960"/>
        <w:jc w:val="both"/>
        <w:rPr>
          <w:szCs w:val="24"/>
        </w:rPr>
      </w:pPr>
      <w:r w:rsidR="00A83FE2">
        <w:rPr>
          <w:caps/>
          <w:szCs w:val="24"/>
        </w:rPr>
        <w:t>2</w:t>
      </w:r>
      <w:r w:rsidR="00A83FE2">
        <w:rPr>
          <w:caps/>
          <w:szCs w:val="24"/>
        </w:rPr>
        <w:t xml:space="preserve">. </w:t>
      </w:r>
      <w:r w:rsidR="00A83FE2">
        <w:rPr>
          <w:szCs w:val="24"/>
        </w:rPr>
        <w:t>Tarptautinė chemijos olimpiada</w:t>
      </w:r>
    </w:p>
    <w:p w14:paraId="1157F315" w14:textId="77777777" w:rsidR="00FF256A" w:rsidRDefault="001C335B">
      <w:pPr>
        <w:tabs>
          <w:tab w:val="left" w:pos="1418"/>
        </w:tabs>
        <w:ind w:firstLine="960"/>
        <w:jc w:val="both"/>
        <w:rPr>
          <w:szCs w:val="24"/>
        </w:rPr>
      </w:pPr>
      <w:r w:rsidR="00A83FE2">
        <w:rPr>
          <w:szCs w:val="24"/>
        </w:rPr>
        <w:t>3</w:t>
      </w:r>
      <w:r w:rsidR="00A83FE2">
        <w:rPr>
          <w:szCs w:val="24"/>
        </w:rPr>
        <w:t>. Tarptautinė fizikos olimpiada</w:t>
      </w:r>
    </w:p>
    <w:p w14:paraId="1157F316" w14:textId="77777777" w:rsidR="00FF256A" w:rsidRDefault="001C335B">
      <w:pPr>
        <w:tabs>
          <w:tab w:val="left" w:pos="1418"/>
        </w:tabs>
        <w:ind w:firstLine="960"/>
        <w:jc w:val="both"/>
        <w:rPr>
          <w:color w:val="000000"/>
          <w:szCs w:val="24"/>
        </w:rPr>
      </w:pPr>
      <w:r w:rsidR="00A83FE2">
        <w:rPr>
          <w:szCs w:val="24"/>
        </w:rPr>
        <w:t>4</w:t>
      </w:r>
      <w:r w:rsidR="00A83FE2">
        <w:rPr>
          <w:szCs w:val="24"/>
        </w:rPr>
        <w:t xml:space="preserve">. </w:t>
      </w:r>
      <w:r w:rsidR="00A83FE2">
        <w:rPr>
          <w:color w:val="000000"/>
          <w:szCs w:val="24"/>
        </w:rPr>
        <w:t>Tarptautinė astronomijos olimpiada</w:t>
      </w:r>
    </w:p>
    <w:p w14:paraId="1157F317" w14:textId="77777777" w:rsidR="00FF256A" w:rsidRDefault="001C335B">
      <w:pPr>
        <w:tabs>
          <w:tab w:val="left" w:pos="1418"/>
        </w:tabs>
        <w:ind w:firstLine="960"/>
        <w:jc w:val="both"/>
        <w:rPr>
          <w:color w:val="000000"/>
          <w:szCs w:val="24"/>
        </w:rPr>
      </w:pPr>
      <w:r w:rsidR="00A83FE2">
        <w:rPr>
          <w:caps/>
          <w:szCs w:val="24"/>
        </w:rPr>
        <w:t>5</w:t>
      </w:r>
      <w:r w:rsidR="00A83FE2">
        <w:rPr>
          <w:caps/>
          <w:szCs w:val="24"/>
        </w:rPr>
        <w:t xml:space="preserve">. </w:t>
      </w:r>
      <w:r w:rsidR="00A83FE2">
        <w:rPr>
          <w:color w:val="000000"/>
          <w:szCs w:val="24"/>
        </w:rPr>
        <w:t>Tarptautinė</w:t>
      </w:r>
      <w:r w:rsidR="00A83FE2">
        <w:rPr>
          <w:color w:val="0000FF"/>
          <w:szCs w:val="24"/>
        </w:rPr>
        <w:t xml:space="preserve"> </w:t>
      </w:r>
      <w:r w:rsidR="00A83FE2">
        <w:rPr>
          <w:szCs w:val="24"/>
        </w:rPr>
        <w:t xml:space="preserve">astronomijos ir </w:t>
      </w:r>
      <w:proofErr w:type="spellStart"/>
      <w:r w:rsidR="00A83FE2">
        <w:rPr>
          <w:szCs w:val="24"/>
        </w:rPr>
        <w:t>astrofizikos</w:t>
      </w:r>
      <w:proofErr w:type="spellEnd"/>
      <w:r w:rsidR="00A83FE2">
        <w:rPr>
          <w:szCs w:val="24"/>
        </w:rPr>
        <w:t xml:space="preserve"> </w:t>
      </w:r>
      <w:r w:rsidR="00A83FE2">
        <w:rPr>
          <w:color w:val="000000"/>
          <w:szCs w:val="24"/>
        </w:rPr>
        <w:t>olimpiada</w:t>
      </w:r>
    </w:p>
    <w:p w14:paraId="1157F318" w14:textId="77777777" w:rsidR="00FF256A" w:rsidRDefault="001C335B">
      <w:pPr>
        <w:tabs>
          <w:tab w:val="left" w:pos="1418"/>
        </w:tabs>
        <w:ind w:firstLine="960"/>
        <w:jc w:val="both"/>
        <w:rPr>
          <w:color w:val="000000"/>
          <w:szCs w:val="24"/>
        </w:rPr>
      </w:pPr>
      <w:r w:rsidR="00A83FE2">
        <w:rPr>
          <w:color w:val="000000"/>
          <w:szCs w:val="24"/>
        </w:rPr>
        <w:t>6</w:t>
      </w:r>
      <w:r w:rsidR="00A83FE2">
        <w:rPr>
          <w:color w:val="000000"/>
          <w:szCs w:val="24"/>
        </w:rPr>
        <w:t>. Tarptautinė matematikos olimpiada</w:t>
      </w:r>
    </w:p>
    <w:p w14:paraId="1157F319" w14:textId="77777777" w:rsidR="00FF256A" w:rsidRDefault="001C335B">
      <w:pPr>
        <w:tabs>
          <w:tab w:val="left" w:pos="1418"/>
        </w:tabs>
        <w:ind w:firstLine="960"/>
        <w:jc w:val="both"/>
        <w:rPr>
          <w:color w:val="000000"/>
          <w:szCs w:val="24"/>
        </w:rPr>
      </w:pPr>
      <w:r w:rsidR="00A83FE2">
        <w:rPr>
          <w:color w:val="000000"/>
          <w:szCs w:val="24"/>
        </w:rPr>
        <w:t>7</w:t>
      </w:r>
      <w:r w:rsidR="00A83FE2">
        <w:rPr>
          <w:color w:val="000000"/>
          <w:szCs w:val="24"/>
        </w:rPr>
        <w:t>. Tarptautinė lenkų kalbos olimpiada</w:t>
      </w:r>
    </w:p>
    <w:p w14:paraId="1157F31A" w14:textId="77777777" w:rsidR="00FF256A" w:rsidRDefault="001C335B">
      <w:pPr>
        <w:tabs>
          <w:tab w:val="left" w:pos="1418"/>
        </w:tabs>
        <w:ind w:firstLine="960"/>
        <w:jc w:val="both"/>
        <w:rPr>
          <w:color w:val="000000"/>
          <w:szCs w:val="24"/>
        </w:rPr>
      </w:pPr>
      <w:r w:rsidR="00A83FE2">
        <w:rPr>
          <w:color w:val="000000"/>
          <w:szCs w:val="24"/>
        </w:rPr>
        <w:t>8</w:t>
      </w:r>
      <w:r w:rsidR="00A83FE2">
        <w:rPr>
          <w:color w:val="000000"/>
          <w:szCs w:val="24"/>
        </w:rPr>
        <w:t>. Tarptautinė rusų kalbos olimpiada</w:t>
      </w:r>
    </w:p>
    <w:p w14:paraId="1157F31B" w14:textId="77777777" w:rsidR="00FF256A" w:rsidRDefault="001C335B">
      <w:pPr>
        <w:tabs>
          <w:tab w:val="left" w:pos="1418"/>
        </w:tabs>
        <w:ind w:firstLine="960"/>
        <w:jc w:val="both"/>
        <w:rPr>
          <w:color w:val="000000"/>
          <w:szCs w:val="24"/>
        </w:rPr>
      </w:pPr>
      <w:r w:rsidR="00A83FE2">
        <w:rPr>
          <w:color w:val="000000"/>
          <w:szCs w:val="24"/>
        </w:rPr>
        <w:t>9</w:t>
      </w:r>
      <w:r w:rsidR="00A83FE2">
        <w:rPr>
          <w:color w:val="000000"/>
          <w:szCs w:val="24"/>
        </w:rPr>
        <w:t>. Tarptautinė filosofijos olimpiada</w:t>
      </w:r>
    </w:p>
    <w:p w14:paraId="1157F31C" w14:textId="77777777" w:rsidR="00FF256A" w:rsidRDefault="001C335B">
      <w:pPr>
        <w:tabs>
          <w:tab w:val="left" w:pos="1418"/>
        </w:tabs>
        <w:ind w:firstLine="960"/>
        <w:jc w:val="both"/>
        <w:rPr>
          <w:szCs w:val="24"/>
        </w:rPr>
      </w:pPr>
      <w:r w:rsidR="00A83FE2">
        <w:rPr>
          <w:color w:val="000000"/>
          <w:szCs w:val="24"/>
        </w:rPr>
        <w:t>10</w:t>
      </w:r>
      <w:r w:rsidR="00A83FE2">
        <w:rPr>
          <w:color w:val="000000"/>
          <w:szCs w:val="24"/>
        </w:rPr>
        <w:t xml:space="preserve">. </w:t>
      </w:r>
      <w:r w:rsidR="00A83FE2">
        <w:rPr>
          <w:szCs w:val="24"/>
        </w:rPr>
        <w:t>Tarptautinė vokiečių kalbos olimpiada</w:t>
      </w:r>
    </w:p>
    <w:p w14:paraId="1157F31D" w14:textId="77777777" w:rsidR="00FF256A" w:rsidRDefault="001C335B">
      <w:pPr>
        <w:tabs>
          <w:tab w:val="left" w:pos="1418"/>
        </w:tabs>
        <w:ind w:firstLine="960"/>
        <w:jc w:val="both"/>
        <w:rPr>
          <w:color w:val="000000"/>
          <w:szCs w:val="24"/>
        </w:rPr>
      </w:pPr>
      <w:r w:rsidR="00A83FE2">
        <w:rPr>
          <w:szCs w:val="24"/>
        </w:rPr>
        <w:t>11</w:t>
      </w:r>
      <w:r w:rsidR="00A83FE2">
        <w:rPr>
          <w:szCs w:val="24"/>
        </w:rPr>
        <w:t xml:space="preserve">. </w:t>
      </w:r>
      <w:r w:rsidR="00A83FE2">
        <w:rPr>
          <w:color w:val="000000"/>
          <w:szCs w:val="24"/>
        </w:rPr>
        <w:t>Tarptautinė informatikos olimpiada</w:t>
      </w:r>
    </w:p>
    <w:p w14:paraId="1157F31E" w14:textId="77777777" w:rsidR="00FF256A" w:rsidRDefault="001C335B">
      <w:pPr>
        <w:tabs>
          <w:tab w:val="left" w:pos="1418"/>
        </w:tabs>
        <w:ind w:firstLine="960"/>
        <w:jc w:val="both"/>
        <w:rPr>
          <w:color w:val="000000"/>
          <w:szCs w:val="24"/>
        </w:rPr>
      </w:pPr>
      <w:r w:rsidR="00A83FE2">
        <w:rPr>
          <w:color w:val="000000"/>
          <w:szCs w:val="24"/>
        </w:rPr>
        <w:t>12</w:t>
      </w:r>
      <w:r w:rsidR="00A83FE2">
        <w:rPr>
          <w:color w:val="000000"/>
          <w:szCs w:val="24"/>
        </w:rPr>
        <w:t>. Tarptautinė geografijos olimpiada</w:t>
      </w:r>
    </w:p>
    <w:p w14:paraId="1157F31F" w14:textId="77777777" w:rsidR="00FF256A" w:rsidRDefault="001C335B">
      <w:pPr>
        <w:tabs>
          <w:tab w:val="left" w:pos="1418"/>
        </w:tabs>
        <w:ind w:firstLine="960"/>
        <w:jc w:val="both"/>
        <w:rPr>
          <w:szCs w:val="24"/>
        </w:rPr>
      </w:pPr>
      <w:r w:rsidR="00A83FE2">
        <w:rPr>
          <w:color w:val="000000"/>
          <w:szCs w:val="24"/>
        </w:rPr>
        <w:t>13</w:t>
      </w:r>
      <w:r w:rsidR="00A83FE2">
        <w:rPr>
          <w:color w:val="000000"/>
          <w:szCs w:val="24"/>
        </w:rPr>
        <w:t xml:space="preserve">. </w:t>
      </w:r>
      <w:r w:rsidR="00A83FE2">
        <w:rPr>
          <w:szCs w:val="24"/>
        </w:rPr>
        <w:t>Baltijos šalių chemijos olimpiada</w:t>
      </w:r>
    </w:p>
    <w:p w14:paraId="1157F320" w14:textId="77777777" w:rsidR="00FF256A" w:rsidRDefault="001C335B">
      <w:pPr>
        <w:tabs>
          <w:tab w:val="left" w:pos="1418"/>
        </w:tabs>
        <w:ind w:firstLine="960"/>
        <w:jc w:val="both"/>
        <w:rPr>
          <w:color w:val="000000"/>
          <w:szCs w:val="24"/>
        </w:rPr>
      </w:pPr>
      <w:r w:rsidR="00A83FE2">
        <w:rPr>
          <w:szCs w:val="24"/>
        </w:rPr>
        <w:t>14</w:t>
      </w:r>
      <w:r w:rsidR="00A83FE2">
        <w:rPr>
          <w:szCs w:val="24"/>
        </w:rPr>
        <w:t xml:space="preserve">. </w:t>
      </w:r>
      <w:r w:rsidR="00A83FE2">
        <w:rPr>
          <w:color w:val="000000"/>
          <w:szCs w:val="24"/>
        </w:rPr>
        <w:t>Baltijos šalių informatikos olimpiada</w:t>
      </w:r>
    </w:p>
    <w:p w14:paraId="1157F321" w14:textId="77777777" w:rsidR="00FF256A" w:rsidRDefault="001C335B">
      <w:pPr>
        <w:tabs>
          <w:tab w:val="left" w:pos="1418"/>
        </w:tabs>
        <w:ind w:firstLine="960"/>
        <w:jc w:val="both"/>
        <w:rPr>
          <w:szCs w:val="24"/>
        </w:rPr>
      </w:pPr>
      <w:r w:rsidR="00A83FE2">
        <w:rPr>
          <w:color w:val="000000"/>
          <w:szCs w:val="24"/>
        </w:rPr>
        <w:t>15</w:t>
      </w:r>
      <w:r w:rsidR="00A83FE2">
        <w:rPr>
          <w:color w:val="000000"/>
          <w:szCs w:val="24"/>
        </w:rPr>
        <w:t xml:space="preserve">. </w:t>
      </w:r>
      <w:r w:rsidR="00A83FE2">
        <w:rPr>
          <w:szCs w:val="24"/>
        </w:rPr>
        <w:t>Baltijos šalių vokiečių kalbos olimpiada</w:t>
      </w:r>
    </w:p>
    <w:p w14:paraId="1157F322" w14:textId="77777777" w:rsidR="00FF256A" w:rsidRDefault="001C335B">
      <w:pPr>
        <w:tabs>
          <w:tab w:val="left" w:pos="1418"/>
        </w:tabs>
        <w:ind w:firstLine="960"/>
        <w:jc w:val="both"/>
        <w:rPr>
          <w:szCs w:val="24"/>
        </w:rPr>
      </w:pPr>
      <w:r w:rsidR="00A83FE2">
        <w:rPr>
          <w:caps/>
          <w:szCs w:val="24"/>
        </w:rPr>
        <w:t>16</w:t>
      </w:r>
      <w:r w:rsidR="00A83FE2">
        <w:rPr>
          <w:caps/>
          <w:szCs w:val="24"/>
        </w:rPr>
        <w:t xml:space="preserve">. </w:t>
      </w:r>
      <w:r w:rsidR="00A83FE2">
        <w:rPr>
          <w:szCs w:val="24"/>
        </w:rPr>
        <w:t>Vidurio Europos geografijos olimpiada</w:t>
      </w:r>
    </w:p>
    <w:p w14:paraId="1157F323" w14:textId="77777777" w:rsidR="00FF256A" w:rsidRDefault="001C335B">
      <w:pPr>
        <w:tabs>
          <w:tab w:val="left" w:pos="1418"/>
        </w:tabs>
        <w:ind w:firstLine="960"/>
        <w:jc w:val="both"/>
        <w:rPr>
          <w:szCs w:val="24"/>
        </w:rPr>
      </w:pPr>
      <w:r w:rsidR="00A83FE2">
        <w:rPr>
          <w:szCs w:val="24"/>
        </w:rPr>
        <w:t>17</w:t>
      </w:r>
      <w:r w:rsidR="00A83FE2">
        <w:rPr>
          <w:szCs w:val="24"/>
        </w:rPr>
        <w:t>. Vidurio Europos matematikos olimpiada</w:t>
      </w:r>
    </w:p>
    <w:p w14:paraId="1157F324" w14:textId="77777777" w:rsidR="00FF256A" w:rsidRDefault="001C335B">
      <w:pPr>
        <w:tabs>
          <w:tab w:val="left" w:pos="1418"/>
        </w:tabs>
        <w:ind w:firstLine="960"/>
        <w:jc w:val="both"/>
        <w:rPr>
          <w:szCs w:val="24"/>
        </w:rPr>
      </w:pPr>
      <w:r w:rsidR="00A83FE2">
        <w:rPr>
          <w:szCs w:val="24"/>
        </w:rPr>
        <w:t>18</w:t>
      </w:r>
      <w:r w:rsidR="00A83FE2">
        <w:rPr>
          <w:szCs w:val="24"/>
        </w:rPr>
        <w:t>. ES jaunųjų mokslininkų konkursas</w:t>
      </w:r>
    </w:p>
    <w:p w14:paraId="1157F325" w14:textId="77777777" w:rsidR="00FF256A" w:rsidRDefault="001C335B">
      <w:pPr>
        <w:tabs>
          <w:tab w:val="left" w:pos="1418"/>
        </w:tabs>
        <w:ind w:firstLine="960"/>
        <w:jc w:val="both"/>
        <w:rPr>
          <w:szCs w:val="24"/>
        </w:rPr>
      </w:pPr>
      <w:r w:rsidR="00A83FE2">
        <w:rPr>
          <w:szCs w:val="24"/>
        </w:rPr>
        <w:t>19</w:t>
      </w:r>
      <w:r w:rsidR="00A83FE2">
        <w:rPr>
          <w:szCs w:val="24"/>
        </w:rPr>
        <w:t>. Pasaulio individualių debatų ir oratorinio meno čempionatas</w:t>
      </w:r>
    </w:p>
    <w:p w14:paraId="1157F326" w14:textId="77777777" w:rsidR="00FF256A" w:rsidRDefault="001C335B">
      <w:pPr>
        <w:tabs>
          <w:tab w:val="left" w:pos="1418"/>
        </w:tabs>
        <w:ind w:firstLine="960"/>
        <w:jc w:val="both"/>
        <w:rPr>
          <w:szCs w:val="24"/>
        </w:rPr>
      </w:pPr>
      <w:r w:rsidR="00A83FE2">
        <w:rPr>
          <w:szCs w:val="24"/>
        </w:rPr>
        <w:t>20</w:t>
      </w:r>
      <w:r w:rsidR="00A83FE2">
        <w:rPr>
          <w:szCs w:val="24"/>
        </w:rPr>
        <w:t>. Tarptautinis viešo kalbėjimo anglų kalba konkursas</w:t>
      </w:r>
    </w:p>
    <w:p w14:paraId="1157F327" w14:textId="77777777" w:rsidR="00FF256A" w:rsidRDefault="001C335B">
      <w:pPr>
        <w:tabs>
          <w:tab w:val="left" w:pos="1418"/>
        </w:tabs>
        <w:ind w:firstLine="960"/>
        <w:jc w:val="both"/>
        <w:rPr>
          <w:szCs w:val="24"/>
        </w:rPr>
      </w:pPr>
      <w:r w:rsidR="00A83FE2">
        <w:rPr>
          <w:szCs w:val="24"/>
        </w:rPr>
        <w:t>21</w:t>
      </w:r>
      <w:r w:rsidR="00A83FE2">
        <w:rPr>
          <w:szCs w:val="24"/>
        </w:rPr>
        <w:t>. Tarptautiniai jaunimo debatai (vokiečių kalba)</w:t>
      </w:r>
    </w:p>
    <w:p w14:paraId="1157F328" w14:textId="77777777" w:rsidR="00FF256A" w:rsidRDefault="001C335B">
      <w:pPr>
        <w:tabs>
          <w:tab w:val="left" w:pos="1418"/>
        </w:tabs>
        <w:ind w:firstLine="960"/>
        <w:jc w:val="both"/>
        <w:rPr>
          <w:szCs w:val="24"/>
        </w:rPr>
      </w:pPr>
      <w:r w:rsidR="00A83FE2">
        <w:rPr>
          <w:szCs w:val="24"/>
        </w:rPr>
        <w:t>22</w:t>
      </w:r>
      <w:r w:rsidR="00A83FE2">
        <w:rPr>
          <w:szCs w:val="24"/>
        </w:rPr>
        <w:t xml:space="preserve">. Tarptautinė muzikos olimpiada </w:t>
      </w:r>
    </w:p>
    <w:p w14:paraId="1157F329" w14:textId="77777777" w:rsidR="00FF256A" w:rsidRDefault="001C335B">
      <w:pPr>
        <w:tabs>
          <w:tab w:val="left" w:pos="1418"/>
        </w:tabs>
        <w:ind w:firstLine="960"/>
        <w:jc w:val="both"/>
        <w:rPr>
          <w:szCs w:val="24"/>
        </w:rPr>
      </w:pPr>
      <w:r w:rsidR="00A83FE2">
        <w:rPr>
          <w:szCs w:val="24"/>
        </w:rPr>
        <w:t>23</w:t>
      </w:r>
      <w:r w:rsidR="00A83FE2">
        <w:rPr>
          <w:szCs w:val="24"/>
        </w:rPr>
        <w:t xml:space="preserve">. Tarptautinis konkursas </w:t>
      </w:r>
      <w:proofErr w:type="spellStart"/>
      <w:r w:rsidR="00A83FE2">
        <w:rPr>
          <w:i/>
          <w:szCs w:val="24"/>
        </w:rPr>
        <w:t>EuroSkills</w:t>
      </w:r>
      <w:proofErr w:type="spellEnd"/>
    </w:p>
    <w:p w14:paraId="1157F32A" w14:textId="77777777" w:rsidR="00FF256A" w:rsidRDefault="001C335B">
      <w:pPr>
        <w:tabs>
          <w:tab w:val="left" w:pos="1418"/>
        </w:tabs>
        <w:ind w:firstLine="960"/>
        <w:jc w:val="both"/>
        <w:rPr>
          <w:szCs w:val="24"/>
        </w:rPr>
      </w:pPr>
    </w:p>
    <w:p w14:paraId="1157F32B" w14:textId="77777777" w:rsidR="00FF256A" w:rsidRDefault="001C335B">
      <w:pPr>
        <w:tabs>
          <w:tab w:val="left" w:pos="1418"/>
        </w:tabs>
        <w:jc w:val="center"/>
        <w:rPr>
          <w:b/>
          <w:szCs w:val="24"/>
        </w:rPr>
      </w:pPr>
      <w:r w:rsidR="00A83FE2">
        <w:rPr>
          <w:b/>
          <w:szCs w:val="24"/>
        </w:rPr>
        <w:t>II</w:t>
      </w:r>
      <w:r w:rsidR="00A83FE2">
        <w:rPr>
          <w:b/>
          <w:szCs w:val="24"/>
        </w:rPr>
        <w:t xml:space="preserve"> SKYRIUS</w:t>
      </w:r>
    </w:p>
    <w:p w14:paraId="1157F32C" w14:textId="77777777" w:rsidR="00FF256A" w:rsidRDefault="001C335B">
      <w:pPr>
        <w:tabs>
          <w:tab w:val="left" w:pos="1418"/>
        </w:tabs>
        <w:jc w:val="center"/>
        <w:rPr>
          <w:b/>
          <w:color w:val="000000"/>
          <w:szCs w:val="24"/>
        </w:rPr>
      </w:pPr>
      <w:r w:rsidR="00A83FE2">
        <w:rPr>
          <w:b/>
          <w:color w:val="000000"/>
          <w:szCs w:val="24"/>
        </w:rPr>
        <w:t>ŠALIES OLIMPIADOS IR KONKURSAI</w:t>
      </w:r>
    </w:p>
    <w:p w14:paraId="1157F32D" w14:textId="77777777" w:rsidR="00FF256A" w:rsidRDefault="00FF256A">
      <w:pPr>
        <w:tabs>
          <w:tab w:val="left" w:pos="1418"/>
        </w:tabs>
        <w:ind w:left="960"/>
        <w:jc w:val="both"/>
        <w:rPr>
          <w:szCs w:val="24"/>
        </w:rPr>
      </w:pPr>
    </w:p>
    <w:p w14:paraId="1157F32E" w14:textId="77777777" w:rsidR="00FF256A" w:rsidRDefault="001C335B">
      <w:pPr>
        <w:tabs>
          <w:tab w:val="left" w:pos="1418"/>
        </w:tabs>
        <w:ind w:firstLine="960"/>
        <w:jc w:val="both"/>
        <w:rPr>
          <w:szCs w:val="24"/>
        </w:rPr>
      </w:pPr>
      <w:r w:rsidR="00A83FE2">
        <w:rPr>
          <w:color w:val="000000"/>
          <w:szCs w:val="24"/>
        </w:rPr>
        <w:t>24</w:t>
      </w:r>
      <w:r w:rsidR="00A83FE2">
        <w:rPr>
          <w:color w:val="000000"/>
          <w:szCs w:val="24"/>
        </w:rPr>
        <w:t xml:space="preserve">. </w:t>
      </w:r>
      <w:r w:rsidR="00A83FE2">
        <w:rPr>
          <w:szCs w:val="24"/>
        </w:rPr>
        <w:t>ES jaunųjų mokslininkų konkurso nacionalinis etapas</w:t>
      </w:r>
    </w:p>
    <w:p w14:paraId="1157F32F" w14:textId="77777777" w:rsidR="00FF256A" w:rsidRDefault="001C335B">
      <w:pPr>
        <w:ind w:firstLine="960"/>
        <w:rPr>
          <w:szCs w:val="24"/>
        </w:rPr>
      </w:pPr>
      <w:r w:rsidR="00A83FE2">
        <w:rPr>
          <w:szCs w:val="24"/>
        </w:rPr>
        <w:t>25</w:t>
      </w:r>
      <w:r w:rsidR="00A83FE2">
        <w:rPr>
          <w:szCs w:val="24"/>
        </w:rPr>
        <w:t>. Lietuvos mokinių biologijos olimpiada</w:t>
      </w:r>
    </w:p>
    <w:p w14:paraId="1157F330" w14:textId="77777777" w:rsidR="00FF256A" w:rsidRDefault="001C335B">
      <w:pPr>
        <w:ind w:firstLine="960"/>
        <w:rPr>
          <w:szCs w:val="24"/>
        </w:rPr>
      </w:pPr>
      <w:r w:rsidR="00A83FE2">
        <w:rPr>
          <w:szCs w:val="24"/>
        </w:rPr>
        <w:t>26</w:t>
      </w:r>
      <w:r w:rsidR="00A83FE2">
        <w:rPr>
          <w:szCs w:val="24"/>
        </w:rPr>
        <w:t>. Lietuvos mokinių lenkų kalbos olimpiada</w:t>
      </w:r>
    </w:p>
    <w:p w14:paraId="1157F331" w14:textId="77777777" w:rsidR="00FF256A" w:rsidRDefault="001C335B">
      <w:pPr>
        <w:ind w:firstLine="960"/>
        <w:rPr>
          <w:szCs w:val="24"/>
        </w:rPr>
      </w:pPr>
      <w:r w:rsidR="00A83FE2">
        <w:rPr>
          <w:szCs w:val="24"/>
        </w:rPr>
        <w:t>27</w:t>
      </w:r>
      <w:r w:rsidR="00A83FE2">
        <w:rPr>
          <w:szCs w:val="24"/>
        </w:rPr>
        <w:t>. Lietuvos mokinių prancūzų kalbos olimpiada</w:t>
      </w:r>
    </w:p>
    <w:p w14:paraId="1157F332" w14:textId="77777777" w:rsidR="00FF256A" w:rsidRDefault="001C335B">
      <w:pPr>
        <w:ind w:firstLine="960"/>
        <w:rPr>
          <w:szCs w:val="24"/>
        </w:rPr>
      </w:pPr>
      <w:r w:rsidR="00A83FE2">
        <w:rPr>
          <w:szCs w:val="24"/>
        </w:rPr>
        <w:t>28</w:t>
      </w:r>
      <w:r w:rsidR="00A83FE2">
        <w:rPr>
          <w:szCs w:val="24"/>
        </w:rPr>
        <w:t>. Lietuvos mokinių fizikos olimpiada</w:t>
      </w:r>
    </w:p>
    <w:p w14:paraId="1157F333" w14:textId="77777777" w:rsidR="00FF256A" w:rsidRDefault="001C335B">
      <w:pPr>
        <w:ind w:firstLine="960"/>
        <w:rPr>
          <w:szCs w:val="24"/>
        </w:rPr>
      </w:pPr>
      <w:r w:rsidR="00A83FE2">
        <w:rPr>
          <w:szCs w:val="24"/>
        </w:rPr>
        <w:t>29</w:t>
      </w:r>
      <w:r w:rsidR="00A83FE2">
        <w:rPr>
          <w:szCs w:val="24"/>
        </w:rPr>
        <w:t>. Lietuvos mokinių chemijos olimpiada</w:t>
      </w:r>
    </w:p>
    <w:p w14:paraId="1157F334" w14:textId="77777777" w:rsidR="00FF256A" w:rsidRDefault="001C335B">
      <w:pPr>
        <w:ind w:firstLine="960"/>
        <w:rPr>
          <w:szCs w:val="24"/>
        </w:rPr>
      </w:pPr>
      <w:r w:rsidR="00A83FE2">
        <w:rPr>
          <w:szCs w:val="24"/>
        </w:rPr>
        <w:t>30</w:t>
      </w:r>
      <w:r w:rsidR="00A83FE2">
        <w:rPr>
          <w:szCs w:val="24"/>
        </w:rPr>
        <w:t>. Lietuvos mokinių rusų (gimtosios ir užsienio) kalbos olimpiada</w:t>
      </w:r>
    </w:p>
    <w:p w14:paraId="1157F335" w14:textId="77777777" w:rsidR="00FF256A" w:rsidRDefault="001C335B">
      <w:pPr>
        <w:tabs>
          <w:tab w:val="left" w:pos="1418"/>
        </w:tabs>
        <w:ind w:left="960"/>
        <w:jc w:val="both"/>
        <w:rPr>
          <w:szCs w:val="24"/>
        </w:rPr>
      </w:pPr>
      <w:r w:rsidR="00A83FE2">
        <w:rPr>
          <w:szCs w:val="24"/>
        </w:rPr>
        <w:t>31</w:t>
      </w:r>
      <w:r w:rsidR="00A83FE2">
        <w:rPr>
          <w:b/>
          <w:szCs w:val="24"/>
        </w:rPr>
        <w:t xml:space="preserve">. </w:t>
      </w:r>
      <w:r w:rsidR="00A83FE2">
        <w:rPr>
          <w:bCs/>
          <w:szCs w:val="24"/>
        </w:rPr>
        <w:t>Lietuvių kalbos ir literatūros olimpiada Lietuvos ir užsienio lietuviškų mokyklų mokiniams</w:t>
      </w:r>
    </w:p>
    <w:p w14:paraId="1157F336" w14:textId="77777777" w:rsidR="00FF256A" w:rsidRDefault="001C335B">
      <w:pPr>
        <w:ind w:firstLine="960"/>
        <w:rPr>
          <w:szCs w:val="24"/>
        </w:rPr>
      </w:pPr>
      <w:r w:rsidR="00A83FE2">
        <w:rPr>
          <w:szCs w:val="24"/>
        </w:rPr>
        <w:t>32</w:t>
      </w:r>
      <w:r w:rsidR="00A83FE2">
        <w:rPr>
          <w:szCs w:val="24"/>
        </w:rPr>
        <w:t>. Lietuvos mokinių technologijų olimpiada</w:t>
      </w:r>
    </w:p>
    <w:p w14:paraId="1157F337" w14:textId="77777777" w:rsidR="00FF256A" w:rsidRDefault="001C335B">
      <w:pPr>
        <w:ind w:firstLine="960"/>
        <w:rPr>
          <w:szCs w:val="24"/>
        </w:rPr>
      </w:pPr>
      <w:r w:rsidR="00A83FE2">
        <w:rPr>
          <w:szCs w:val="24"/>
        </w:rPr>
        <w:t>33</w:t>
      </w:r>
      <w:r w:rsidR="00A83FE2">
        <w:rPr>
          <w:szCs w:val="24"/>
        </w:rPr>
        <w:t>. Lietuvos mokinių filosofijos olimpiada</w:t>
      </w:r>
    </w:p>
    <w:p w14:paraId="1157F338" w14:textId="77777777" w:rsidR="00FF256A" w:rsidRDefault="001C335B">
      <w:pPr>
        <w:ind w:firstLine="960"/>
        <w:rPr>
          <w:szCs w:val="24"/>
        </w:rPr>
      </w:pPr>
      <w:r w:rsidR="00A83FE2">
        <w:rPr>
          <w:szCs w:val="24"/>
        </w:rPr>
        <w:t>34</w:t>
      </w:r>
      <w:r w:rsidR="00A83FE2">
        <w:rPr>
          <w:szCs w:val="24"/>
        </w:rPr>
        <w:t>. Lietuvos mokinių anglų kalbos olimpiada</w:t>
      </w:r>
    </w:p>
    <w:p w14:paraId="1157F339" w14:textId="77777777" w:rsidR="00FF256A" w:rsidRDefault="001C335B">
      <w:pPr>
        <w:ind w:firstLine="960"/>
        <w:rPr>
          <w:szCs w:val="24"/>
        </w:rPr>
      </w:pPr>
      <w:r w:rsidR="00A83FE2">
        <w:rPr>
          <w:szCs w:val="24"/>
        </w:rPr>
        <w:t>35</w:t>
      </w:r>
      <w:r w:rsidR="00A83FE2">
        <w:rPr>
          <w:szCs w:val="24"/>
        </w:rPr>
        <w:t>. Lietuvos mokinių vokiečių kalbos olimpiada</w:t>
      </w:r>
    </w:p>
    <w:p w14:paraId="1157F33A" w14:textId="77777777" w:rsidR="00FF256A" w:rsidRDefault="001C335B">
      <w:pPr>
        <w:ind w:firstLine="960"/>
        <w:rPr>
          <w:szCs w:val="24"/>
        </w:rPr>
      </w:pPr>
      <w:r w:rsidR="00A83FE2">
        <w:rPr>
          <w:szCs w:val="24"/>
        </w:rPr>
        <w:t>36</w:t>
      </w:r>
      <w:r w:rsidR="00A83FE2">
        <w:rPr>
          <w:szCs w:val="24"/>
        </w:rPr>
        <w:t>. Lietuvos mokinių matematikos olimpiada</w:t>
      </w:r>
    </w:p>
    <w:p w14:paraId="1157F33B" w14:textId="77777777" w:rsidR="00FF256A" w:rsidRDefault="001C335B">
      <w:pPr>
        <w:ind w:firstLine="960"/>
        <w:rPr>
          <w:szCs w:val="24"/>
        </w:rPr>
      </w:pPr>
      <w:r w:rsidR="00A83FE2">
        <w:rPr>
          <w:szCs w:val="24"/>
        </w:rPr>
        <w:t>37</w:t>
      </w:r>
      <w:r w:rsidR="00A83FE2">
        <w:rPr>
          <w:szCs w:val="24"/>
        </w:rPr>
        <w:t>. Lietuvos mokinių informatikos olimpiada</w:t>
      </w:r>
    </w:p>
    <w:p w14:paraId="1157F33C" w14:textId="77777777" w:rsidR="00FF256A" w:rsidRDefault="001C335B">
      <w:pPr>
        <w:ind w:firstLine="960"/>
        <w:rPr>
          <w:szCs w:val="24"/>
        </w:rPr>
      </w:pPr>
      <w:r w:rsidR="00A83FE2">
        <w:rPr>
          <w:szCs w:val="24"/>
        </w:rPr>
        <w:t>38</w:t>
      </w:r>
      <w:r w:rsidR="00A83FE2">
        <w:rPr>
          <w:szCs w:val="24"/>
        </w:rPr>
        <w:t>. Lietuvos mokinių astronomijos olimpiada</w:t>
      </w:r>
    </w:p>
    <w:p w14:paraId="1157F33D" w14:textId="77777777" w:rsidR="00FF256A" w:rsidRDefault="001C335B">
      <w:pPr>
        <w:ind w:firstLine="960"/>
        <w:rPr>
          <w:szCs w:val="24"/>
        </w:rPr>
      </w:pPr>
      <w:r w:rsidR="00A83FE2">
        <w:rPr>
          <w:szCs w:val="24"/>
        </w:rPr>
        <w:t>39</w:t>
      </w:r>
      <w:r w:rsidR="00A83FE2">
        <w:rPr>
          <w:szCs w:val="24"/>
        </w:rPr>
        <w:t>. Lietuvos mokinių istorijos olimpiada</w:t>
      </w:r>
    </w:p>
    <w:p w14:paraId="1157F33E" w14:textId="77777777" w:rsidR="00FF256A" w:rsidRDefault="001C335B">
      <w:pPr>
        <w:ind w:firstLine="960"/>
        <w:rPr>
          <w:szCs w:val="24"/>
        </w:rPr>
      </w:pPr>
      <w:r w:rsidR="00A83FE2">
        <w:rPr>
          <w:szCs w:val="24"/>
        </w:rPr>
        <w:t>40</w:t>
      </w:r>
      <w:r w:rsidR="00A83FE2">
        <w:rPr>
          <w:szCs w:val="24"/>
        </w:rPr>
        <w:t>. Lietuvos mokinių ekonomikos ir verslo olimpiada</w:t>
      </w:r>
    </w:p>
    <w:p w14:paraId="1157F33F" w14:textId="77777777" w:rsidR="00FF256A" w:rsidRDefault="001C335B">
      <w:pPr>
        <w:ind w:firstLine="960"/>
        <w:rPr>
          <w:szCs w:val="24"/>
        </w:rPr>
      </w:pPr>
      <w:r w:rsidR="00A83FE2">
        <w:rPr>
          <w:szCs w:val="24"/>
        </w:rPr>
        <w:t>41</w:t>
      </w:r>
      <w:r w:rsidR="00A83FE2">
        <w:rPr>
          <w:szCs w:val="24"/>
        </w:rPr>
        <w:t>. Lietuvos mokinių geografijos olimpiada</w:t>
      </w:r>
    </w:p>
    <w:p w14:paraId="1157F340" w14:textId="77777777" w:rsidR="00FF256A" w:rsidRDefault="001C335B">
      <w:pPr>
        <w:ind w:firstLine="960"/>
        <w:rPr>
          <w:szCs w:val="24"/>
        </w:rPr>
      </w:pPr>
      <w:r w:rsidR="00A83FE2">
        <w:rPr>
          <w:szCs w:val="24"/>
        </w:rPr>
        <w:t>42</w:t>
      </w:r>
      <w:r w:rsidR="00A83FE2">
        <w:rPr>
          <w:szCs w:val="24"/>
        </w:rPr>
        <w:t>. Lietuvos mokinių jaunųjų filologų konkursas</w:t>
      </w:r>
    </w:p>
    <w:p w14:paraId="1157F341" w14:textId="77777777" w:rsidR="00FF256A" w:rsidRDefault="001C335B">
      <w:pPr>
        <w:ind w:firstLine="960"/>
        <w:rPr>
          <w:szCs w:val="24"/>
        </w:rPr>
      </w:pPr>
      <w:r w:rsidR="00A83FE2">
        <w:rPr>
          <w:szCs w:val="24"/>
        </w:rPr>
        <w:t>43</w:t>
      </w:r>
      <w:r w:rsidR="00A83FE2">
        <w:rPr>
          <w:szCs w:val="24"/>
        </w:rPr>
        <w:t>. Lotynų kalbos ir Antikos kultūros olimpiada</w:t>
      </w:r>
    </w:p>
    <w:p w14:paraId="1157F342" w14:textId="77777777" w:rsidR="00FF256A" w:rsidRDefault="001C335B">
      <w:pPr>
        <w:ind w:firstLine="960"/>
        <w:rPr>
          <w:szCs w:val="24"/>
        </w:rPr>
      </w:pPr>
      <w:r w:rsidR="00A83FE2">
        <w:rPr>
          <w:szCs w:val="24"/>
        </w:rPr>
        <w:t>44</w:t>
      </w:r>
      <w:r w:rsidR="00A83FE2">
        <w:rPr>
          <w:szCs w:val="24"/>
        </w:rPr>
        <w:t>. Šalies debatų turnyras anglų kalba</w:t>
      </w:r>
    </w:p>
    <w:p w14:paraId="1157F343" w14:textId="77777777" w:rsidR="00FF256A" w:rsidRDefault="001C335B">
      <w:pPr>
        <w:ind w:firstLine="960"/>
        <w:rPr>
          <w:szCs w:val="24"/>
        </w:rPr>
      </w:pPr>
      <w:r w:rsidR="00A83FE2">
        <w:rPr>
          <w:szCs w:val="24"/>
        </w:rPr>
        <w:t>45</w:t>
      </w:r>
      <w:r w:rsidR="00A83FE2">
        <w:rPr>
          <w:szCs w:val="24"/>
        </w:rPr>
        <w:t>. Nacionalinis viešo kalbėjimo anglų kalba konkursas</w:t>
      </w:r>
    </w:p>
    <w:p w14:paraId="1157F344" w14:textId="77777777" w:rsidR="00FF256A" w:rsidRDefault="001C335B">
      <w:pPr>
        <w:ind w:firstLine="960"/>
        <w:rPr>
          <w:szCs w:val="24"/>
        </w:rPr>
      </w:pPr>
      <w:r w:rsidR="00A83FE2">
        <w:rPr>
          <w:szCs w:val="24"/>
        </w:rPr>
        <w:t>46</w:t>
      </w:r>
      <w:r w:rsidR="00A83FE2">
        <w:rPr>
          <w:szCs w:val="24"/>
        </w:rPr>
        <w:t>. Lietuvos mokinių technologijų olimpiada</w:t>
      </w:r>
    </w:p>
    <w:p w14:paraId="1157F345" w14:textId="77777777" w:rsidR="00FF256A" w:rsidRDefault="001C335B">
      <w:pPr>
        <w:ind w:firstLine="960"/>
        <w:rPr>
          <w:szCs w:val="24"/>
        </w:rPr>
      </w:pPr>
      <w:r w:rsidR="00A83FE2">
        <w:rPr>
          <w:szCs w:val="24"/>
        </w:rPr>
        <w:t>47</w:t>
      </w:r>
      <w:r w:rsidR="00A83FE2">
        <w:rPr>
          <w:szCs w:val="24"/>
        </w:rPr>
        <w:t>. Lietuvos mokinių muzikos olimpiada</w:t>
      </w:r>
    </w:p>
    <w:p w14:paraId="1157F346" w14:textId="77777777" w:rsidR="00FF256A" w:rsidRDefault="001C335B">
      <w:pPr>
        <w:tabs>
          <w:tab w:val="left" w:pos="1418"/>
        </w:tabs>
        <w:ind w:firstLine="960"/>
        <w:rPr>
          <w:szCs w:val="24"/>
        </w:rPr>
      </w:pPr>
      <w:r w:rsidR="00A83FE2">
        <w:rPr>
          <w:szCs w:val="24"/>
        </w:rPr>
        <w:t>48</w:t>
      </w:r>
      <w:r w:rsidR="00A83FE2">
        <w:rPr>
          <w:szCs w:val="24"/>
        </w:rPr>
        <w:t>. Lietuvos mokinių  dailės olimpiada</w:t>
      </w:r>
    </w:p>
    <w:p w14:paraId="1157F347" w14:textId="77777777" w:rsidR="00FF256A" w:rsidRDefault="001C335B">
      <w:pPr>
        <w:ind w:firstLine="960"/>
        <w:rPr>
          <w:szCs w:val="24"/>
        </w:rPr>
      </w:pPr>
      <w:r w:rsidR="00A83FE2">
        <w:rPr>
          <w:szCs w:val="24"/>
        </w:rPr>
        <w:t>49</w:t>
      </w:r>
      <w:r w:rsidR="00A83FE2">
        <w:rPr>
          <w:szCs w:val="24"/>
        </w:rPr>
        <w:t>. Lietuvos mokinių meninio skaitymo konkursas</w:t>
      </w:r>
    </w:p>
    <w:p w14:paraId="1157F348" w14:textId="77777777" w:rsidR="00FF256A" w:rsidRDefault="00FF256A">
      <w:pPr>
        <w:ind w:firstLine="960"/>
        <w:rPr>
          <w:szCs w:val="24"/>
        </w:rPr>
      </w:pPr>
    </w:p>
    <w:p w14:paraId="1157F349" w14:textId="77777777" w:rsidR="00FF256A" w:rsidRDefault="00FF256A">
      <w:pPr>
        <w:ind w:firstLine="960"/>
        <w:rPr>
          <w:szCs w:val="24"/>
        </w:rPr>
      </w:pPr>
    </w:p>
    <w:p w14:paraId="1157F34A" w14:textId="77777777" w:rsidR="00FF256A" w:rsidRDefault="00FF256A">
      <w:pPr>
        <w:ind w:firstLine="960"/>
        <w:rPr>
          <w:szCs w:val="24"/>
        </w:rPr>
      </w:pPr>
    </w:p>
    <w:p w14:paraId="1157F34C" w14:textId="4F7F7D9A" w:rsidR="00FF256A" w:rsidRDefault="00A83FE2" w:rsidP="001C335B">
      <w:pPr>
        <w:jc w:val="center"/>
        <w:rPr>
          <w:b/>
          <w:caps/>
          <w:szCs w:val="24"/>
        </w:rPr>
      </w:pPr>
      <w:r>
        <w:rPr>
          <w:szCs w:val="24"/>
        </w:rPr>
        <w:t>________________________</w:t>
      </w:r>
    </w:p>
    <w:bookmarkStart w:id="0" w:name="_GoBack" w:displacedByCustomXml="next"/>
    <w:bookmarkEnd w:id="0" w:displacedByCustomXml="next"/>
    <w:sectPr w:rsidR="00FF256A">
      <w:headerReference w:type="even" r:id="rId13"/>
      <w:headerReference w:type="default" r:id="rId14"/>
      <w:footerReference w:type="even" r:id="rId15"/>
      <w:footerReference w:type="default" r:id="rId16"/>
      <w:headerReference w:type="first" r:id="rId17"/>
      <w:footerReference w:type="first" r:id="rId18"/>
      <w:pgSz w:w="11907" w:h="16840" w:code="9"/>
      <w:pgMar w:top="1134" w:right="567" w:bottom="1134" w:left="1701" w:header="454" w:footer="454"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7F351" w14:textId="77777777" w:rsidR="00FF256A" w:rsidRDefault="00A83FE2">
      <w:r>
        <w:separator/>
      </w:r>
    </w:p>
  </w:endnote>
  <w:endnote w:type="continuationSeparator" w:id="0">
    <w:p w14:paraId="1157F352" w14:textId="77777777" w:rsidR="00FF256A" w:rsidRDefault="00A8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7F357" w14:textId="77777777" w:rsidR="00FF256A" w:rsidRDefault="00A83FE2">
    <w:pPr>
      <w:framePr w:wrap="auto" w:vAnchor="text" w:hAnchor="margin" w:xAlign="right" w:y="1"/>
      <w:tabs>
        <w:tab w:val="center" w:pos="4153"/>
        <w:tab w:val="right" w:pos="8306"/>
      </w:tabs>
    </w:pPr>
    <w:r>
      <w:fldChar w:fldCharType="begin"/>
    </w:r>
    <w:r>
      <w:instrText xml:space="preserve">PAGE  </w:instrText>
    </w:r>
    <w:r>
      <w:fldChar w:fldCharType="end"/>
    </w:r>
  </w:p>
  <w:p w14:paraId="1157F358" w14:textId="77777777" w:rsidR="00FF256A" w:rsidRDefault="00FF256A">
    <w:pPr>
      <w:tabs>
        <w:tab w:val="center" w:pos="4153"/>
        <w:tab w:val="right" w:pos="8306"/>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7F359" w14:textId="77777777" w:rsidR="00FF256A" w:rsidRDefault="00FF256A">
    <w:pPr>
      <w:tabs>
        <w:tab w:val="center" w:pos="4153"/>
        <w:tab w:val="right" w:pos="8306"/>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7F35B" w14:textId="77777777" w:rsidR="00FF256A" w:rsidRDefault="00FF256A">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7F34F" w14:textId="77777777" w:rsidR="00FF256A" w:rsidRDefault="00A83FE2">
      <w:r>
        <w:separator/>
      </w:r>
    </w:p>
  </w:footnote>
  <w:footnote w:type="continuationSeparator" w:id="0">
    <w:p w14:paraId="1157F350" w14:textId="77777777" w:rsidR="00FF256A" w:rsidRDefault="00A83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7F353" w14:textId="77777777" w:rsidR="00FF256A" w:rsidRDefault="00A83FE2">
    <w:pPr>
      <w:framePr w:wrap="auto" w:vAnchor="text" w:hAnchor="margin" w:xAlign="center" w:y="1"/>
      <w:tabs>
        <w:tab w:val="center" w:pos="4153"/>
        <w:tab w:val="right" w:pos="8306"/>
      </w:tabs>
    </w:pPr>
    <w:r>
      <w:fldChar w:fldCharType="begin"/>
    </w:r>
    <w:r>
      <w:instrText xml:space="preserve">PAGE  </w:instrText>
    </w:r>
    <w:r>
      <w:fldChar w:fldCharType="end"/>
    </w:r>
  </w:p>
  <w:p w14:paraId="1157F354" w14:textId="77777777" w:rsidR="00FF256A" w:rsidRDefault="00FF256A">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7F355" w14:textId="77777777" w:rsidR="00FF256A" w:rsidRDefault="00A83FE2">
    <w:pPr>
      <w:tabs>
        <w:tab w:val="center" w:pos="4819"/>
        <w:tab w:val="right" w:pos="9638"/>
      </w:tabs>
      <w:jc w:val="center"/>
    </w:pPr>
    <w:r>
      <w:fldChar w:fldCharType="begin"/>
    </w:r>
    <w:r>
      <w:instrText>PAGE   \* MERGEFORMAT</w:instrText>
    </w:r>
    <w:r>
      <w:fldChar w:fldCharType="separate"/>
    </w:r>
    <w:r w:rsidR="001C335B">
      <w:rPr>
        <w:noProof/>
      </w:rPr>
      <w:t>17</w:t>
    </w:r>
    <w:r>
      <w:fldChar w:fldCharType="end"/>
    </w:r>
  </w:p>
  <w:p w14:paraId="1157F356" w14:textId="77777777" w:rsidR="00FF256A" w:rsidRDefault="00FF256A">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7F35A" w14:textId="77777777" w:rsidR="00FF256A" w:rsidRDefault="00FF256A">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F8"/>
    <w:rsid w:val="001C335B"/>
    <w:rsid w:val="00231EF8"/>
    <w:rsid w:val="00A83FE2"/>
    <w:rsid w:val="00FF25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3313"/>
    <o:shapelayout v:ext="edit">
      <o:idmap v:ext="edit" data="1"/>
    </o:shapelayout>
  </w:shapeDefaults>
  <w:decimalSymbol w:val=","/>
  <w:listSeparator w:val=";"/>
  <w14:docId w14:val="1157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781270">
      <w:bodyDiv w:val="1"/>
      <w:marLeft w:val="0"/>
      <w:marRight w:val="0"/>
      <w:marTop w:val="0"/>
      <w:marBottom w:val="0"/>
      <w:divBdr>
        <w:top w:val="none" w:sz="0" w:space="0" w:color="auto"/>
        <w:left w:val="none" w:sz="0" w:space="0" w:color="auto"/>
        <w:bottom w:val="none" w:sz="0" w:space="0" w:color="auto"/>
        <w:right w:val="none" w:sz="0" w:space="0" w:color="auto"/>
      </w:divBdr>
    </w:div>
    <w:div w:id="1296914595">
      <w:bodyDiv w:val="1"/>
      <w:marLeft w:val="0"/>
      <w:marRight w:val="0"/>
      <w:marTop w:val="0"/>
      <w:marBottom w:val="0"/>
      <w:divBdr>
        <w:top w:val="none" w:sz="0" w:space="0" w:color="auto"/>
        <w:left w:val="none" w:sz="0" w:space="0" w:color="auto"/>
        <w:bottom w:val="none" w:sz="0" w:space="0" w:color="auto"/>
        <w:right w:val="none" w:sz="0" w:space="0" w:color="auto"/>
      </w:divBdr>
    </w:div>
    <w:div w:id="1773089937">
      <w:bodyDiv w:val="1"/>
      <w:marLeft w:val="0"/>
      <w:marRight w:val="0"/>
      <w:marTop w:val="0"/>
      <w:marBottom w:val="0"/>
      <w:divBdr>
        <w:top w:val="none" w:sz="0" w:space="0" w:color="auto"/>
        <w:left w:val="none" w:sz="0" w:space="0" w:color="auto"/>
        <w:bottom w:val="none" w:sz="0" w:space="0" w:color="auto"/>
        <w:right w:val="none" w:sz="0" w:space="0" w:color="auto"/>
      </w:divBdr>
    </w:div>
    <w:div w:id="1884638904">
      <w:bodyDiv w:val="1"/>
      <w:marLeft w:val="0"/>
      <w:marRight w:val="0"/>
      <w:marTop w:val="0"/>
      <w:marBottom w:val="0"/>
      <w:divBdr>
        <w:top w:val="none" w:sz="0" w:space="0" w:color="auto"/>
        <w:left w:val="none" w:sz="0" w:space="0" w:color="auto"/>
        <w:bottom w:val="none" w:sz="0" w:space="0" w:color="auto"/>
        <w:right w:val="none" w:sz="0" w:space="0" w:color="auto"/>
      </w:divBdr>
      <w:divsChild>
        <w:div w:id="1168904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image" Target="media/image1.png"/>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customXml" Target="../customXml/item2.xml"/>
  <Relationship Id="rId20" Type="http://schemas.openxmlformats.org/officeDocument/2006/relationships/theme" Target="theme/theme1.xml"/>
  <Relationship Id="rId3" Type="http://schemas.openxmlformats.org/officeDocument/2006/relationships/customXml" Target="../customXml/item3.xml"/>
  <Relationship Id="rId5" Type="http://schemas.openxmlformats.org/officeDocument/2006/relationships/customXml" Target="../customXml/item5.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settings" Target="settings.xml"/>
  <Relationship Id="rId9" Type="http://schemas.openxmlformats.org/officeDocument/2006/relationships/webSettings" Target="webSetting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1b061d64-5bf9-4b46-b2ca-bb3023ad8a40</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CE3AB-2CC8-4B91-9FE3-D43BBB4F0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DAF5EB1-9AE9-46AE-A7C2-766A2B6C7064}">
  <ds:schemaRefs>
    <ds:schemaRef ds:uri="http://schemas.microsoft.com/sharepoint/v3/contenttype/forms"/>
  </ds:schemaRefs>
</ds:datastoreItem>
</file>

<file path=customXml/itemProps3.xml><?xml version="1.0" encoding="utf-8"?>
<ds:datastoreItem xmlns:ds="http://schemas.openxmlformats.org/officeDocument/2006/customXml" ds:itemID="{EFE51D40-4D8C-4CF2-BEC8-E4AA1BE4958B}">
  <ds:schemaRefs>
    <ds:schemaRef ds:uri="http://schemas.microsoft.com/office/2006/metadata/properties"/>
    <ds:schemaRef ds:uri="http://schemas.microsoft.com/sharepoint/v3"/>
    <ds:schemaRef ds:uri="E6298736-2320-4CE1-97C6-9F781D725734"/>
  </ds:schemaRefs>
</ds:datastoreItem>
</file>

<file path=customXml/itemProps5.xml><?xml version="1.0" encoding="utf-8"?>
<ds:datastoreItem xmlns:ds="http://schemas.openxmlformats.org/officeDocument/2006/customXml" ds:itemID="{93580CF6-885C-4F15-BBC2-419D8818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24404</Words>
  <Characters>13911</Characters>
  <Application>Microsoft Office Word</Application>
  <DocSecurity>0</DocSecurity>
  <Lines>115</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38239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2016-08-29T13:18:00Z</dcterms:created>
  <dc:creator>Pačėsienė Giedrė</dc:creator>
  <lastModifiedBy>PETRAUSKAITĖ Girmantė</lastModifiedBy>
  <lastPrinted>2016-08-11T08:32:00Z</lastPrinted>
  <dcterms:modified xsi:type="dcterms:W3CDTF">2016-08-29T14:14:00Z</dcterms:modified>
  <revision>4</revision>
  <dc:title>08-07GE_2018_projektas_08_24.docx</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